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050A4" w14:textId="27768E58" w:rsidR="0B2C2C20" w:rsidRDefault="0B2C2C20" w:rsidP="00F44FFB">
      <w:pPr>
        <w:jc w:val="center"/>
        <w:rPr>
          <w:b/>
          <w:bCs/>
          <w:sz w:val="28"/>
          <w:szCs w:val="28"/>
        </w:rPr>
      </w:pPr>
      <w:r w:rsidRPr="00B3526A">
        <w:rPr>
          <w:b/>
          <w:bCs/>
          <w:sz w:val="28"/>
          <w:szCs w:val="28"/>
        </w:rPr>
        <w:t>Leistungsbeschreibung</w:t>
      </w:r>
    </w:p>
    <w:p w14:paraId="4200069E" w14:textId="327EBB44" w:rsidR="00875025" w:rsidRPr="00B3526A" w:rsidRDefault="00875025" w:rsidP="00F44FFB">
      <w:pPr>
        <w:jc w:val="center"/>
        <w:rPr>
          <w:b/>
          <w:bCs/>
          <w:sz w:val="28"/>
          <w:szCs w:val="28"/>
        </w:rPr>
      </w:pPr>
      <w:r w:rsidRPr="00875025">
        <w:rPr>
          <w:b/>
          <w:bCs/>
          <w:sz w:val="28"/>
          <w:szCs w:val="28"/>
        </w:rPr>
        <w:t>10048018</w:t>
      </w:r>
    </w:p>
    <w:p w14:paraId="0A342428" w14:textId="55E649D8" w:rsidR="0093504B" w:rsidRPr="00F44FFB" w:rsidRDefault="00152E0C" w:rsidP="00F44FFB">
      <w:pPr>
        <w:jc w:val="center"/>
        <w:rPr>
          <w:b/>
          <w:sz w:val="28"/>
          <w:szCs w:val="28"/>
        </w:rPr>
      </w:pPr>
      <w:bookmarkStart w:id="0" w:name="_Hlk30170449"/>
      <w:r w:rsidRPr="00F44FFB">
        <w:rPr>
          <w:b/>
          <w:sz w:val="28"/>
          <w:szCs w:val="28"/>
        </w:rPr>
        <w:t xml:space="preserve">Erwerb </w:t>
      </w:r>
      <w:r w:rsidR="009E1693" w:rsidRPr="00F44FFB">
        <w:rPr>
          <w:b/>
          <w:sz w:val="28"/>
          <w:szCs w:val="28"/>
        </w:rPr>
        <w:t>und Sti</w:t>
      </w:r>
      <w:r w:rsidR="006336F2" w:rsidRPr="00F44FFB">
        <w:rPr>
          <w:b/>
          <w:sz w:val="28"/>
          <w:szCs w:val="28"/>
        </w:rPr>
        <w:t>l</w:t>
      </w:r>
      <w:r w:rsidR="009E1693" w:rsidRPr="00F44FFB">
        <w:rPr>
          <w:b/>
          <w:sz w:val="28"/>
          <w:szCs w:val="28"/>
        </w:rPr>
        <w:t xml:space="preserve">llegung </w:t>
      </w:r>
      <w:r w:rsidRPr="00F44FFB">
        <w:rPr>
          <w:b/>
          <w:sz w:val="28"/>
          <w:szCs w:val="28"/>
        </w:rPr>
        <w:t>von Emissions</w:t>
      </w:r>
      <w:r w:rsidR="00042676" w:rsidRPr="00F44FFB">
        <w:rPr>
          <w:b/>
          <w:sz w:val="28"/>
          <w:szCs w:val="28"/>
        </w:rPr>
        <w:t>minderungs</w:t>
      </w:r>
      <w:r w:rsidRPr="00F44FFB">
        <w:rPr>
          <w:b/>
          <w:sz w:val="28"/>
          <w:szCs w:val="28"/>
        </w:rPr>
        <w:t>gutschriften</w:t>
      </w:r>
      <w:r w:rsidR="00AB3C0F" w:rsidRPr="00F44FFB">
        <w:rPr>
          <w:b/>
          <w:sz w:val="28"/>
          <w:szCs w:val="28"/>
        </w:rPr>
        <w:t xml:space="preserve"> </w:t>
      </w:r>
      <w:bookmarkEnd w:id="0"/>
      <w:r w:rsidR="00F44FFB">
        <w:rPr>
          <w:b/>
          <w:bCs/>
          <w:sz w:val="28"/>
          <w:szCs w:val="28"/>
        </w:rPr>
        <w:br/>
      </w:r>
      <w:r w:rsidR="00C531C7" w:rsidRPr="00F44FFB">
        <w:rPr>
          <w:b/>
          <w:sz w:val="28"/>
          <w:szCs w:val="28"/>
        </w:rPr>
        <w:t xml:space="preserve">nach den Regeln zu Artikel 6, Paragraph 4 </w:t>
      </w:r>
      <w:r w:rsidR="00F44FFB">
        <w:rPr>
          <w:b/>
          <w:bCs/>
          <w:sz w:val="28"/>
          <w:szCs w:val="28"/>
        </w:rPr>
        <w:br/>
      </w:r>
      <w:r w:rsidR="00C531C7" w:rsidRPr="00F44FFB">
        <w:rPr>
          <w:b/>
          <w:sz w:val="28"/>
          <w:szCs w:val="28"/>
        </w:rPr>
        <w:t xml:space="preserve">des </w:t>
      </w:r>
      <w:r w:rsidR="00C62CE9" w:rsidRPr="00F44FFB">
        <w:rPr>
          <w:b/>
          <w:sz w:val="28"/>
          <w:szCs w:val="28"/>
        </w:rPr>
        <w:t xml:space="preserve">Übereinkommens von Paris </w:t>
      </w:r>
      <w:r w:rsidR="00F44FFB">
        <w:rPr>
          <w:b/>
          <w:bCs/>
          <w:sz w:val="28"/>
          <w:szCs w:val="28"/>
        </w:rPr>
        <w:br/>
      </w:r>
      <w:r w:rsidR="00C62CE9" w:rsidRPr="00F44FFB">
        <w:rPr>
          <w:b/>
          <w:sz w:val="28"/>
          <w:szCs w:val="28"/>
        </w:rPr>
        <w:t xml:space="preserve">aus besonders qualifizierten Klimaschutzprojekten </w:t>
      </w:r>
      <w:r w:rsidR="00F44FFB">
        <w:rPr>
          <w:b/>
          <w:bCs/>
          <w:sz w:val="28"/>
          <w:szCs w:val="28"/>
        </w:rPr>
        <w:br/>
      </w:r>
      <w:r w:rsidR="00027EB9" w:rsidRPr="00F44FFB">
        <w:rPr>
          <w:b/>
          <w:sz w:val="28"/>
          <w:szCs w:val="28"/>
        </w:rPr>
        <w:t xml:space="preserve">mit </w:t>
      </w:r>
      <w:proofErr w:type="spellStart"/>
      <w:r w:rsidR="00027EB9" w:rsidRPr="00F44FFB">
        <w:rPr>
          <w:b/>
          <w:sz w:val="28"/>
          <w:szCs w:val="28"/>
        </w:rPr>
        <w:t>Corresponding</w:t>
      </w:r>
      <w:proofErr w:type="spellEnd"/>
      <w:r w:rsidR="00027EB9" w:rsidRPr="00F44FFB">
        <w:rPr>
          <w:b/>
          <w:sz w:val="28"/>
          <w:szCs w:val="28"/>
        </w:rPr>
        <w:t xml:space="preserve"> Adjustment</w:t>
      </w:r>
      <w:r w:rsidR="00FE7B08" w:rsidRPr="00F44FFB">
        <w:rPr>
          <w:b/>
          <w:sz w:val="28"/>
          <w:szCs w:val="28"/>
        </w:rPr>
        <w:t>.</w:t>
      </w:r>
    </w:p>
    <w:p w14:paraId="25DB4D7C" w14:textId="77777777" w:rsidR="0093714B" w:rsidRDefault="0093714B" w:rsidP="00444ECF">
      <w:bookmarkStart w:id="1" w:name="_Toc22036326"/>
      <w:bookmarkEnd w:id="1"/>
    </w:p>
    <w:p w14:paraId="1B463889" w14:textId="50A19CBF" w:rsidR="005C5103" w:rsidRPr="00E417D9" w:rsidRDefault="007041EF" w:rsidP="006A1079">
      <w:pPr>
        <w:pStyle w:val="Verzeichnis1"/>
      </w:pPr>
      <w:r w:rsidRPr="00E417D9">
        <w:t>Inhaltsverzeichnis:</w:t>
      </w:r>
    </w:p>
    <w:p w14:paraId="28E739AE" w14:textId="77777777" w:rsidR="00E417D9" w:rsidRPr="00E417D9" w:rsidRDefault="00E417D9" w:rsidP="00E417D9"/>
    <w:p w14:paraId="1F4B9F4C" w14:textId="0D650D31" w:rsidR="00F278D7" w:rsidRDefault="0081166D">
      <w:pPr>
        <w:pStyle w:val="Verzeichnis1"/>
        <w:rPr>
          <w:rFonts w:asciiTheme="minorHAnsi" w:eastAsiaTheme="minorEastAsia" w:hAnsiTheme="minorHAnsi"/>
          <w:b w:val="0"/>
          <w:kern w:val="2"/>
          <w:sz w:val="24"/>
          <w:szCs w:val="24"/>
          <w14:ligatures w14:val="standardContextual"/>
        </w:rPr>
      </w:pPr>
      <w:r>
        <w:fldChar w:fldCharType="begin"/>
      </w:r>
      <w:r>
        <w:instrText>TOC \o "1-3" \z \u \h</w:instrText>
      </w:r>
      <w:r>
        <w:fldChar w:fldCharType="separate"/>
      </w:r>
      <w:hyperlink w:anchor="_Toc237525820" w:history="1">
        <w:r w:rsidR="00F278D7" w:rsidRPr="00A15022">
          <w:rPr>
            <w:rStyle w:val="Hyperlink"/>
          </w:rPr>
          <w:t>1.</w:t>
        </w:r>
        <w:r w:rsidR="00F278D7">
          <w:rPr>
            <w:rFonts w:asciiTheme="minorHAnsi" w:eastAsiaTheme="minorEastAsia" w:hAnsiTheme="minorHAnsi"/>
            <w:b w:val="0"/>
            <w:kern w:val="2"/>
            <w:sz w:val="24"/>
            <w:szCs w:val="24"/>
            <w14:ligatures w14:val="standardContextual"/>
          </w:rPr>
          <w:tab/>
        </w:r>
        <w:r w:rsidR="00F278D7" w:rsidRPr="00A15022">
          <w:rPr>
            <w:rStyle w:val="Hyperlink"/>
          </w:rPr>
          <w:t>Hintergrund</w:t>
        </w:r>
        <w:r w:rsidR="00F278D7">
          <w:rPr>
            <w:webHidden/>
          </w:rPr>
          <w:tab/>
        </w:r>
        <w:r w:rsidR="00F278D7">
          <w:rPr>
            <w:webHidden/>
          </w:rPr>
          <w:fldChar w:fldCharType="begin"/>
        </w:r>
        <w:r w:rsidR="00F278D7">
          <w:rPr>
            <w:webHidden/>
          </w:rPr>
          <w:instrText xml:space="preserve"> PAGEREF _Toc237525820 \h </w:instrText>
        </w:r>
        <w:r w:rsidR="00F278D7">
          <w:rPr>
            <w:webHidden/>
          </w:rPr>
        </w:r>
        <w:r w:rsidR="00F278D7">
          <w:rPr>
            <w:webHidden/>
          </w:rPr>
          <w:fldChar w:fldCharType="separate"/>
        </w:r>
        <w:r w:rsidR="00F278D7">
          <w:rPr>
            <w:webHidden/>
          </w:rPr>
          <w:t>2</w:t>
        </w:r>
        <w:r w:rsidR="00F278D7">
          <w:rPr>
            <w:webHidden/>
          </w:rPr>
          <w:fldChar w:fldCharType="end"/>
        </w:r>
      </w:hyperlink>
    </w:p>
    <w:p w14:paraId="332AECD1" w14:textId="3F9DCAB0" w:rsidR="00F278D7" w:rsidRDefault="00F278D7">
      <w:pPr>
        <w:pStyle w:val="Verzeichnis1"/>
        <w:rPr>
          <w:rFonts w:asciiTheme="minorHAnsi" w:eastAsiaTheme="minorEastAsia" w:hAnsiTheme="minorHAnsi"/>
          <w:b w:val="0"/>
          <w:kern w:val="2"/>
          <w:sz w:val="24"/>
          <w:szCs w:val="24"/>
          <w14:ligatures w14:val="standardContextual"/>
        </w:rPr>
      </w:pPr>
      <w:hyperlink w:anchor="_Toc237525821" w:history="1">
        <w:r w:rsidRPr="00A15022">
          <w:rPr>
            <w:rStyle w:val="Hyperlink"/>
          </w:rPr>
          <w:t>2.</w:t>
        </w:r>
        <w:r>
          <w:rPr>
            <w:rFonts w:asciiTheme="minorHAnsi" w:eastAsiaTheme="minorEastAsia" w:hAnsiTheme="minorHAnsi"/>
            <w:b w:val="0"/>
            <w:kern w:val="2"/>
            <w:sz w:val="24"/>
            <w:szCs w:val="24"/>
            <w14:ligatures w14:val="standardContextual"/>
          </w:rPr>
          <w:tab/>
        </w:r>
        <w:r w:rsidRPr="00A15022">
          <w:rPr>
            <w:rStyle w:val="Hyperlink"/>
          </w:rPr>
          <w:t>Gegenstand der Beschaffung</w:t>
        </w:r>
        <w:r>
          <w:rPr>
            <w:webHidden/>
          </w:rPr>
          <w:tab/>
        </w:r>
        <w:r>
          <w:rPr>
            <w:webHidden/>
          </w:rPr>
          <w:fldChar w:fldCharType="begin"/>
        </w:r>
        <w:r>
          <w:rPr>
            <w:webHidden/>
          </w:rPr>
          <w:instrText xml:space="preserve"> PAGEREF _Toc237525821 \h </w:instrText>
        </w:r>
        <w:r>
          <w:rPr>
            <w:webHidden/>
          </w:rPr>
        </w:r>
        <w:r>
          <w:rPr>
            <w:webHidden/>
          </w:rPr>
          <w:fldChar w:fldCharType="separate"/>
        </w:r>
        <w:r>
          <w:rPr>
            <w:webHidden/>
          </w:rPr>
          <w:t>2</w:t>
        </w:r>
        <w:r>
          <w:rPr>
            <w:webHidden/>
          </w:rPr>
          <w:fldChar w:fldCharType="end"/>
        </w:r>
      </w:hyperlink>
    </w:p>
    <w:p w14:paraId="10CBEF56" w14:textId="6E93193E" w:rsidR="00F278D7" w:rsidRDefault="00F278D7">
      <w:pPr>
        <w:pStyle w:val="Verzeichnis2"/>
        <w:rPr>
          <w:rFonts w:asciiTheme="minorHAnsi" w:eastAsiaTheme="minorEastAsia" w:hAnsiTheme="minorHAnsi"/>
          <w:kern w:val="2"/>
          <w:sz w:val="24"/>
          <w:szCs w:val="24"/>
          <w14:ligatures w14:val="standardContextual"/>
        </w:rPr>
      </w:pPr>
      <w:hyperlink w:anchor="_Toc237525822" w:history="1">
        <w:r w:rsidRPr="00A15022">
          <w:rPr>
            <w:rStyle w:val="Hyperlink"/>
          </w:rPr>
          <w:t>2.1.</w:t>
        </w:r>
        <w:r>
          <w:rPr>
            <w:rFonts w:asciiTheme="minorHAnsi" w:eastAsiaTheme="minorEastAsia" w:hAnsiTheme="minorHAnsi"/>
            <w:kern w:val="2"/>
            <w:sz w:val="24"/>
            <w:szCs w:val="24"/>
            <w14:ligatures w14:val="standardContextual"/>
          </w:rPr>
          <w:tab/>
        </w:r>
        <w:r w:rsidRPr="00A15022">
          <w:rPr>
            <w:rStyle w:val="Hyperlink"/>
          </w:rPr>
          <w:t>Grundbedingungen</w:t>
        </w:r>
        <w:r>
          <w:rPr>
            <w:webHidden/>
          </w:rPr>
          <w:tab/>
        </w:r>
        <w:r>
          <w:rPr>
            <w:webHidden/>
          </w:rPr>
          <w:fldChar w:fldCharType="begin"/>
        </w:r>
        <w:r>
          <w:rPr>
            <w:webHidden/>
          </w:rPr>
          <w:instrText xml:space="preserve"> PAGEREF _Toc237525822 \h </w:instrText>
        </w:r>
        <w:r>
          <w:rPr>
            <w:webHidden/>
          </w:rPr>
        </w:r>
        <w:r>
          <w:rPr>
            <w:webHidden/>
          </w:rPr>
          <w:fldChar w:fldCharType="separate"/>
        </w:r>
        <w:r>
          <w:rPr>
            <w:webHidden/>
          </w:rPr>
          <w:t>3</w:t>
        </w:r>
        <w:r>
          <w:rPr>
            <w:webHidden/>
          </w:rPr>
          <w:fldChar w:fldCharType="end"/>
        </w:r>
      </w:hyperlink>
    </w:p>
    <w:p w14:paraId="7AA96ECF" w14:textId="51F5028B" w:rsidR="00F278D7" w:rsidRDefault="00F278D7">
      <w:pPr>
        <w:pStyle w:val="Verzeichnis2"/>
        <w:rPr>
          <w:rFonts w:asciiTheme="minorHAnsi" w:eastAsiaTheme="minorEastAsia" w:hAnsiTheme="minorHAnsi"/>
          <w:kern w:val="2"/>
          <w:sz w:val="24"/>
          <w:szCs w:val="24"/>
          <w14:ligatures w14:val="standardContextual"/>
        </w:rPr>
      </w:pPr>
      <w:hyperlink w:anchor="_Toc237525823" w:history="1">
        <w:r w:rsidRPr="00A15022">
          <w:rPr>
            <w:rStyle w:val="Hyperlink"/>
          </w:rPr>
          <w:t>2.2.</w:t>
        </w:r>
        <w:r>
          <w:rPr>
            <w:rFonts w:asciiTheme="minorHAnsi" w:eastAsiaTheme="minorEastAsia" w:hAnsiTheme="minorHAnsi"/>
            <w:kern w:val="2"/>
            <w:sz w:val="24"/>
            <w:szCs w:val="24"/>
            <w14:ligatures w14:val="standardContextual"/>
          </w:rPr>
          <w:tab/>
        </w:r>
        <w:r w:rsidRPr="00A15022">
          <w:rPr>
            <w:rStyle w:val="Hyperlink"/>
          </w:rPr>
          <w:t>Ausgeschlossene Gutschriften/Projekte</w:t>
        </w:r>
        <w:r>
          <w:rPr>
            <w:webHidden/>
          </w:rPr>
          <w:tab/>
        </w:r>
        <w:r>
          <w:rPr>
            <w:webHidden/>
          </w:rPr>
          <w:fldChar w:fldCharType="begin"/>
        </w:r>
        <w:r>
          <w:rPr>
            <w:webHidden/>
          </w:rPr>
          <w:instrText xml:space="preserve"> PAGEREF _Toc237525823 \h </w:instrText>
        </w:r>
        <w:r>
          <w:rPr>
            <w:webHidden/>
          </w:rPr>
        </w:r>
        <w:r>
          <w:rPr>
            <w:webHidden/>
          </w:rPr>
          <w:fldChar w:fldCharType="separate"/>
        </w:r>
        <w:r>
          <w:rPr>
            <w:webHidden/>
          </w:rPr>
          <w:t>6</w:t>
        </w:r>
        <w:r>
          <w:rPr>
            <w:webHidden/>
          </w:rPr>
          <w:fldChar w:fldCharType="end"/>
        </w:r>
      </w:hyperlink>
    </w:p>
    <w:p w14:paraId="510D00B9" w14:textId="2FEE5DD2" w:rsidR="00F278D7" w:rsidRDefault="00F278D7">
      <w:pPr>
        <w:pStyle w:val="Verzeichnis1"/>
        <w:rPr>
          <w:rFonts w:asciiTheme="minorHAnsi" w:eastAsiaTheme="minorEastAsia" w:hAnsiTheme="minorHAnsi"/>
          <w:b w:val="0"/>
          <w:kern w:val="2"/>
          <w:sz w:val="24"/>
          <w:szCs w:val="24"/>
          <w14:ligatures w14:val="standardContextual"/>
        </w:rPr>
      </w:pPr>
      <w:hyperlink w:anchor="_Toc237525824" w:history="1">
        <w:r w:rsidRPr="00A15022">
          <w:rPr>
            <w:rStyle w:val="Hyperlink"/>
          </w:rPr>
          <w:t>3.</w:t>
        </w:r>
        <w:r>
          <w:rPr>
            <w:rFonts w:asciiTheme="minorHAnsi" w:eastAsiaTheme="minorEastAsia" w:hAnsiTheme="minorHAnsi"/>
            <w:b w:val="0"/>
            <w:kern w:val="2"/>
            <w:sz w:val="24"/>
            <w:szCs w:val="24"/>
            <w14:ligatures w14:val="standardContextual"/>
          </w:rPr>
          <w:tab/>
        </w:r>
        <w:r w:rsidRPr="00A15022">
          <w:rPr>
            <w:rStyle w:val="Hyperlink"/>
          </w:rPr>
          <w:t>Bewertung und Auswahl der Angebote</w:t>
        </w:r>
        <w:r>
          <w:rPr>
            <w:webHidden/>
          </w:rPr>
          <w:tab/>
        </w:r>
        <w:r>
          <w:rPr>
            <w:webHidden/>
          </w:rPr>
          <w:fldChar w:fldCharType="begin"/>
        </w:r>
        <w:r>
          <w:rPr>
            <w:webHidden/>
          </w:rPr>
          <w:instrText xml:space="preserve"> PAGEREF _Toc237525824 \h </w:instrText>
        </w:r>
        <w:r>
          <w:rPr>
            <w:webHidden/>
          </w:rPr>
        </w:r>
        <w:r>
          <w:rPr>
            <w:webHidden/>
          </w:rPr>
          <w:fldChar w:fldCharType="separate"/>
        </w:r>
        <w:r>
          <w:rPr>
            <w:webHidden/>
          </w:rPr>
          <w:t>7</w:t>
        </w:r>
        <w:r>
          <w:rPr>
            <w:webHidden/>
          </w:rPr>
          <w:fldChar w:fldCharType="end"/>
        </w:r>
      </w:hyperlink>
    </w:p>
    <w:p w14:paraId="7AE1870E" w14:textId="0CA943DD" w:rsidR="00F278D7" w:rsidRDefault="00F278D7">
      <w:pPr>
        <w:pStyle w:val="Verzeichnis2"/>
        <w:rPr>
          <w:rFonts w:asciiTheme="minorHAnsi" w:eastAsiaTheme="minorEastAsia" w:hAnsiTheme="minorHAnsi"/>
          <w:kern w:val="2"/>
          <w:sz w:val="24"/>
          <w:szCs w:val="24"/>
          <w14:ligatures w14:val="standardContextual"/>
        </w:rPr>
      </w:pPr>
      <w:hyperlink w:anchor="_Toc237525825" w:history="1">
        <w:r w:rsidRPr="00A15022">
          <w:rPr>
            <w:rStyle w:val="Hyperlink"/>
          </w:rPr>
          <w:t>3.1.</w:t>
        </w:r>
        <w:r>
          <w:rPr>
            <w:rFonts w:asciiTheme="minorHAnsi" w:eastAsiaTheme="minorEastAsia" w:hAnsiTheme="minorHAnsi"/>
            <w:kern w:val="2"/>
            <w:sz w:val="24"/>
            <w:szCs w:val="24"/>
            <w14:ligatures w14:val="standardContextual"/>
          </w:rPr>
          <w:tab/>
        </w:r>
        <w:r w:rsidRPr="00A15022">
          <w:rPr>
            <w:rStyle w:val="Hyperlink"/>
          </w:rPr>
          <w:t>Bewertung der Qualität des Angebots</w:t>
        </w:r>
        <w:r>
          <w:rPr>
            <w:webHidden/>
          </w:rPr>
          <w:tab/>
        </w:r>
        <w:r>
          <w:rPr>
            <w:webHidden/>
          </w:rPr>
          <w:fldChar w:fldCharType="begin"/>
        </w:r>
        <w:r>
          <w:rPr>
            <w:webHidden/>
          </w:rPr>
          <w:instrText xml:space="preserve"> PAGEREF _Toc237525825 \h </w:instrText>
        </w:r>
        <w:r>
          <w:rPr>
            <w:webHidden/>
          </w:rPr>
        </w:r>
        <w:r>
          <w:rPr>
            <w:webHidden/>
          </w:rPr>
          <w:fldChar w:fldCharType="separate"/>
        </w:r>
        <w:r>
          <w:rPr>
            <w:webHidden/>
          </w:rPr>
          <w:t>7</w:t>
        </w:r>
        <w:r>
          <w:rPr>
            <w:webHidden/>
          </w:rPr>
          <w:fldChar w:fldCharType="end"/>
        </w:r>
      </w:hyperlink>
    </w:p>
    <w:p w14:paraId="390719B9" w14:textId="2DC6E047" w:rsidR="00F278D7" w:rsidRDefault="00F278D7">
      <w:pPr>
        <w:pStyle w:val="Verzeichnis3"/>
        <w:rPr>
          <w:rFonts w:asciiTheme="minorHAnsi" w:eastAsiaTheme="minorEastAsia" w:hAnsiTheme="minorHAnsi"/>
          <w:kern w:val="2"/>
          <w:sz w:val="24"/>
          <w:szCs w:val="24"/>
          <w14:ligatures w14:val="standardContextual"/>
        </w:rPr>
      </w:pPr>
      <w:hyperlink w:anchor="_Toc237525826" w:history="1">
        <w:r w:rsidRPr="00A15022">
          <w:rPr>
            <w:rStyle w:val="Hyperlink"/>
          </w:rPr>
          <w:t>3.1.1.</w:t>
        </w:r>
        <w:r>
          <w:rPr>
            <w:rFonts w:asciiTheme="minorHAnsi" w:eastAsiaTheme="minorEastAsia" w:hAnsiTheme="minorHAnsi"/>
            <w:kern w:val="2"/>
            <w:sz w:val="24"/>
            <w:szCs w:val="24"/>
            <w14:ligatures w14:val="standardContextual"/>
          </w:rPr>
          <w:tab/>
        </w:r>
        <w:r w:rsidRPr="00A15022">
          <w:rPr>
            <w:rStyle w:val="Hyperlink"/>
          </w:rPr>
          <w:t>Punktevergabe (einfach)</w:t>
        </w:r>
        <w:r>
          <w:rPr>
            <w:webHidden/>
          </w:rPr>
          <w:tab/>
        </w:r>
        <w:r>
          <w:rPr>
            <w:webHidden/>
          </w:rPr>
          <w:fldChar w:fldCharType="begin"/>
        </w:r>
        <w:r>
          <w:rPr>
            <w:webHidden/>
          </w:rPr>
          <w:instrText xml:space="preserve"> PAGEREF _Toc237525826 \h </w:instrText>
        </w:r>
        <w:r>
          <w:rPr>
            <w:webHidden/>
          </w:rPr>
        </w:r>
        <w:r>
          <w:rPr>
            <w:webHidden/>
          </w:rPr>
          <w:fldChar w:fldCharType="separate"/>
        </w:r>
        <w:r>
          <w:rPr>
            <w:webHidden/>
          </w:rPr>
          <w:t>7</w:t>
        </w:r>
        <w:r>
          <w:rPr>
            <w:webHidden/>
          </w:rPr>
          <w:fldChar w:fldCharType="end"/>
        </w:r>
      </w:hyperlink>
    </w:p>
    <w:p w14:paraId="6072AEF0" w14:textId="52D88BFF" w:rsidR="00F278D7" w:rsidRDefault="00F278D7">
      <w:pPr>
        <w:pStyle w:val="Verzeichnis3"/>
        <w:rPr>
          <w:rFonts w:asciiTheme="minorHAnsi" w:eastAsiaTheme="minorEastAsia" w:hAnsiTheme="minorHAnsi"/>
          <w:kern w:val="2"/>
          <w:sz w:val="24"/>
          <w:szCs w:val="24"/>
          <w14:ligatures w14:val="standardContextual"/>
        </w:rPr>
      </w:pPr>
      <w:hyperlink w:anchor="_Toc237525827" w:history="1">
        <w:r w:rsidRPr="00A15022">
          <w:rPr>
            <w:rStyle w:val="Hyperlink"/>
          </w:rPr>
          <w:t>3.1.2.</w:t>
        </w:r>
        <w:r>
          <w:rPr>
            <w:rFonts w:asciiTheme="minorHAnsi" w:eastAsiaTheme="minorEastAsia" w:hAnsiTheme="minorHAnsi"/>
            <w:kern w:val="2"/>
            <w:sz w:val="24"/>
            <w:szCs w:val="24"/>
            <w14:ligatures w14:val="standardContextual"/>
          </w:rPr>
          <w:tab/>
        </w:r>
        <w:r w:rsidRPr="00A15022">
          <w:rPr>
            <w:rStyle w:val="Hyperlink"/>
          </w:rPr>
          <w:t>Punktevergabe (ausführlich)</w:t>
        </w:r>
        <w:r>
          <w:rPr>
            <w:webHidden/>
          </w:rPr>
          <w:tab/>
        </w:r>
        <w:r>
          <w:rPr>
            <w:webHidden/>
          </w:rPr>
          <w:fldChar w:fldCharType="begin"/>
        </w:r>
        <w:r>
          <w:rPr>
            <w:webHidden/>
          </w:rPr>
          <w:instrText xml:space="preserve"> PAGEREF _Toc237525827 \h </w:instrText>
        </w:r>
        <w:r>
          <w:rPr>
            <w:webHidden/>
          </w:rPr>
        </w:r>
        <w:r>
          <w:rPr>
            <w:webHidden/>
          </w:rPr>
          <w:fldChar w:fldCharType="separate"/>
        </w:r>
        <w:r>
          <w:rPr>
            <w:webHidden/>
          </w:rPr>
          <w:t>9</w:t>
        </w:r>
        <w:r>
          <w:rPr>
            <w:webHidden/>
          </w:rPr>
          <w:fldChar w:fldCharType="end"/>
        </w:r>
      </w:hyperlink>
    </w:p>
    <w:p w14:paraId="2AAE1A23" w14:textId="34A6BF57" w:rsidR="00F278D7" w:rsidRDefault="00F278D7">
      <w:pPr>
        <w:pStyle w:val="Verzeichnis2"/>
        <w:rPr>
          <w:rFonts w:asciiTheme="minorHAnsi" w:eastAsiaTheme="minorEastAsia" w:hAnsiTheme="minorHAnsi"/>
          <w:kern w:val="2"/>
          <w:sz w:val="24"/>
          <w:szCs w:val="24"/>
          <w14:ligatures w14:val="standardContextual"/>
        </w:rPr>
      </w:pPr>
      <w:hyperlink w:anchor="_Toc237525828" w:history="1">
        <w:r w:rsidRPr="00A15022">
          <w:rPr>
            <w:rStyle w:val="Hyperlink"/>
          </w:rPr>
          <w:t>3.2.</w:t>
        </w:r>
        <w:r>
          <w:rPr>
            <w:rFonts w:asciiTheme="minorHAnsi" w:eastAsiaTheme="minorEastAsia" w:hAnsiTheme="minorHAnsi"/>
            <w:kern w:val="2"/>
            <w:sz w:val="24"/>
            <w:szCs w:val="24"/>
            <w14:ligatures w14:val="standardContextual"/>
          </w:rPr>
          <w:tab/>
        </w:r>
        <w:r w:rsidRPr="00A15022">
          <w:rPr>
            <w:rStyle w:val="Hyperlink"/>
          </w:rPr>
          <w:t>Ermittlung des Qualitäts-Preis-Verhältnisses</w:t>
        </w:r>
        <w:r>
          <w:rPr>
            <w:webHidden/>
          </w:rPr>
          <w:tab/>
        </w:r>
        <w:r>
          <w:rPr>
            <w:webHidden/>
          </w:rPr>
          <w:fldChar w:fldCharType="begin"/>
        </w:r>
        <w:r>
          <w:rPr>
            <w:webHidden/>
          </w:rPr>
          <w:instrText xml:space="preserve"> PAGEREF _Toc237525828 \h </w:instrText>
        </w:r>
        <w:r>
          <w:rPr>
            <w:webHidden/>
          </w:rPr>
        </w:r>
        <w:r>
          <w:rPr>
            <w:webHidden/>
          </w:rPr>
          <w:fldChar w:fldCharType="separate"/>
        </w:r>
        <w:r>
          <w:rPr>
            <w:webHidden/>
          </w:rPr>
          <w:t>12</w:t>
        </w:r>
        <w:r>
          <w:rPr>
            <w:webHidden/>
          </w:rPr>
          <w:fldChar w:fldCharType="end"/>
        </w:r>
      </w:hyperlink>
    </w:p>
    <w:p w14:paraId="742D683C" w14:textId="3E8AF08F" w:rsidR="00F278D7" w:rsidRDefault="00F278D7">
      <w:pPr>
        <w:pStyle w:val="Verzeichnis2"/>
        <w:rPr>
          <w:rFonts w:asciiTheme="minorHAnsi" w:eastAsiaTheme="minorEastAsia" w:hAnsiTheme="minorHAnsi"/>
          <w:kern w:val="2"/>
          <w:sz w:val="24"/>
          <w:szCs w:val="24"/>
          <w14:ligatures w14:val="standardContextual"/>
        </w:rPr>
      </w:pPr>
      <w:hyperlink w:anchor="_Toc237525829" w:history="1">
        <w:r w:rsidRPr="00A15022">
          <w:rPr>
            <w:rStyle w:val="Hyperlink"/>
          </w:rPr>
          <w:t>3.3.</w:t>
        </w:r>
        <w:r>
          <w:rPr>
            <w:rFonts w:asciiTheme="minorHAnsi" w:eastAsiaTheme="minorEastAsia" w:hAnsiTheme="minorHAnsi"/>
            <w:kern w:val="2"/>
            <w:sz w:val="24"/>
            <w:szCs w:val="24"/>
            <w14:ligatures w14:val="standardContextual"/>
          </w:rPr>
          <w:tab/>
        </w:r>
        <w:r w:rsidRPr="00A15022">
          <w:rPr>
            <w:rStyle w:val="Hyperlink"/>
          </w:rPr>
          <w:t>Auswahlprozess</w:t>
        </w:r>
        <w:r>
          <w:rPr>
            <w:webHidden/>
          </w:rPr>
          <w:tab/>
        </w:r>
        <w:r>
          <w:rPr>
            <w:webHidden/>
          </w:rPr>
          <w:fldChar w:fldCharType="begin"/>
        </w:r>
        <w:r>
          <w:rPr>
            <w:webHidden/>
          </w:rPr>
          <w:instrText xml:space="preserve"> PAGEREF _Toc237525829 \h </w:instrText>
        </w:r>
        <w:r>
          <w:rPr>
            <w:webHidden/>
          </w:rPr>
        </w:r>
        <w:r>
          <w:rPr>
            <w:webHidden/>
          </w:rPr>
          <w:fldChar w:fldCharType="separate"/>
        </w:r>
        <w:r>
          <w:rPr>
            <w:webHidden/>
          </w:rPr>
          <w:t>12</w:t>
        </w:r>
        <w:r>
          <w:rPr>
            <w:webHidden/>
          </w:rPr>
          <w:fldChar w:fldCharType="end"/>
        </w:r>
      </w:hyperlink>
    </w:p>
    <w:p w14:paraId="0D04B67E" w14:textId="4CC282CB" w:rsidR="00F278D7" w:rsidRDefault="00F278D7">
      <w:pPr>
        <w:pStyle w:val="Verzeichnis3"/>
        <w:rPr>
          <w:rFonts w:asciiTheme="minorHAnsi" w:eastAsiaTheme="minorEastAsia" w:hAnsiTheme="minorHAnsi"/>
          <w:kern w:val="2"/>
          <w:sz w:val="24"/>
          <w:szCs w:val="24"/>
          <w14:ligatures w14:val="standardContextual"/>
        </w:rPr>
      </w:pPr>
      <w:hyperlink w:anchor="_Toc237525830" w:history="1">
        <w:r w:rsidRPr="00A15022">
          <w:rPr>
            <w:rStyle w:val="Hyperlink"/>
          </w:rPr>
          <w:t>3.3.1.</w:t>
        </w:r>
        <w:r>
          <w:rPr>
            <w:rFonts w:asciiTheme="minorHAnsi" w:eastAsiaTheme="minorEastAsia" w:hAnsiTheme="minorHAnsi"/>
            <w:kern w:val="2"/>
            <w:sz w:val="24"/>
            <w:szCs w:val="24"/>
            <w14:ligatures w14:val="standardContextual"/>
          </w:rPr>
          <w:tab/>
        </w:r>
        <w:r w:rsidRPr="00A15022">
          <w:rPr>
            <w:rStyle w:val="Hyperlink"/>
          </w:rPr>
          <w:t>Umgang mit identischen Projekten</w:t>
        </w:r>
        <w:r>
          <w:rPr>
            <w:webHidden/>
          </w:rPr>
          <w:tab/>
        </w:r>
        <w:r>
          <w:rPr>
            <w:webHidden/>
          </w:rPr>
          <w:fldChar w:fldCharType="begin"/>
        </w:r>
        <w:r>
          <w:rPr>
            <w:webHidden/>
          </w:rPr>
          <w:instrText xml:space="preserve"> PAGEREF _Toc237525830 \h </w:instrText>
        </w:r>
        <w:r>
          <w:rPr>
            <w:webHidden/>
          </w:rPr>
        </w:r>
        <w:r>
          <w:rPr>
            <w:webHidden/>
          </w:rPr>
          <w:fldChar w:fldCharType="separate"/>
        </w:r>
        <w:r>
          <w:rPr>
            <w:webHidden/>
          </w:rPr>
          <w:t>12</w:t>
        </w:r>
        <w:r>
          <w:rPr>
            <w:webHidden/>
          </w:rPr>
          <w:fldChar w:fldCharType="end"/>
        </w:r>
      </w:hyperlink>
    </w:p>
    <w:p w14:paraId="08D9BA72" w14:textId="44975A79" w:rsidR="00F278D7" w:rsidRDefault="00F278D7">
      <w:pPr>
        <w:pStyle w:val="Verzeichnis3"/>
        <w:rPr>
          <w:rFonts w:asciiTheme="minorHAnsi" w:eastAsiaTheme="minorEastAsia" w:hAnsiTheme="minorHAnsi"/>
          <w:kern w:val="2"/>
          <w:sz w:val="24"/>
          <w:szCs w:val="24"/>
          <w14:ligatures w14:val="standardContextual"/>
        </w:rPr>
      </w:pPr>
      <w:hyperlink w:anchor="_Toc237525831" w:history="1">
        <w:r w:rsidRPr="00A15022">
          <w:rPr>
            <w:rStyle w:val="Hyperlink"/>
          </w:rPr>
          <w:t>3.3.2.</w:t>
        </w:r>
        <w:r>
          <w:rPr>
            <w:rFonts w:asciiTheme="minorHAnsi" w:eastAsiaTheme="minorEastAsia" w:hAnsiTheme="minorHAnsi"/>
            <w:kern w:val="2"/>
            <w:sz w:val="24"/>
            <w:szCs w:val="24"/>
            <w14:ligatures w14:val="standardContextual"/>
          </w:rPr>
          <w:tab/>
        </w:r>
        <w:r w:rsidRPr="00A15022">
          <w:rPr>
            <w:rStyle w:val="Hyperlink"/>
          </w:rPr>
          <w:t>Umgang mit Projektstandort</w:t>
        </w:r>
        <w:r>
          <w:rPr>
            <w:webHidden/>
          </w:rPr>
          <w:tab/>
        </w:r>
        <w:r>
          <w:rPr>
            <w:webHidden/>
          </w:rPr>
          <w:fldChar w:fldCharType="begin"/>
        </w:r>
        <w:r>
          <w:rPr>
            <w:webHidden/>
          </w:rPr>
          <w:instrText xml:space="preserve"> PAGEREF _Toc237525831 \h </w:instrText>
        </w:r>
        <w:r>
          <w:rPr>
            <w:webHidden/>
          </w:rPr>
        </w:r>
        <w:r>
          <w:rPr>
            <w:webHidden/>
          </w:rPr>
          <w:fldChar w:fldCharType="separate"/>
        </w:r>
        <w:r>
          <w:rPr>
            <w:webHidden/>
          </w:rPr>
          <w:t>12</w:t>
        </w:r>
        <w:r>
          <w:rPr>
            <w:webHidden/>
          </w:rPr>
          <w:fldChar w:fldCharType="end"/>
        </w:r>
      </w:hyperlink>
    </w:p>
    <w:p w14:paraId="23D26382" w14:textId="4BD109F9" w:rsidR="00F278D7" w:rsidRDefault="00F278D7">
      <w:pPr>
        <w:pStyle w:val="Verzeichnis3"/>
        <w:rPr>
          <w:rFonts w:asciiTheme="minorHAnsi" w:eastAsiaTheme="minorEastAsia" w:hAnsiTheme="minorHAnsi"/>
          <w:kern w:val="2"/>
          <w:sz w:val="24"/>
          <w:szCs w:val="24"/>
          <w14:ligatures w14:val="standardContextual"/>
        </w:rPr>
      </w:pPr>
      <w:hyperlink w:anchor="_Toc237525832" w:history="1">
        <w:r w:rsidRPr="00A15022">
          <w:rPr>
            <w:rStyle w:val="Hyperlink"/>
          </w:rPr>
          <w:t>3.3.3.</w:t>
        </w:r>
        <w:r>
          <w:rPr>
            <w:rFonts w:asciiTheme="minorHAnsi" w:eastAsiaTheme="minorEastAsia" w:hAnsiTheme="minorHAnsi"/>
            <w:kern w:val="2"/>
            <w:sz w:val="24"/>
            <w:szCs w:val="24"/>
            <w14:ligatures w14:val="standardContextual"/>
          </w:rPr>
          <w:tab/>
        </w:r>
        <w:r w:rsidRPr="00A15022">
          <w:rPr>
            <w:rStyle w:val="Hyperlink"/>
          </w:rPr>
          <w:t>Umgang mit dem zuletzt zu bezuschlagenden Angebot</w:t>
        </w:r>
        <w:r>
          <w:rPr>
            <w:webHidden/>
          </w:rPr>
          <w:tab/>
        </w:r>
        <w:r>
          <w:rPr>
            <w:webHidden/>
          </w:rPr>
          <w:fldChar w:fldCharType="begin"/>
        </w:r>
        <w:r>
          <w:rPr>
            <w:webHidden/>
          </w:rPr>
          <w:instrText xml:space="preserve"> PAGEREF _Toc237525832 \h </w:instrText>
        </w:r>
        <w:r>
          <w:rPr>
            <w:webHidden/>
          </w:rPr>
        </w:r>
        <w:r>
          <w:rPr>
            <w:webHidden/>
          </w:rPr>
          <w:fldChar w:fldCharType="separate"/>
        </w:r>
        <w:r>
          <w:rPr>
            <w:webHidden/>
          </w:rPr>
          <w:t>12</w:t>
        </w:r>
        <w:r>
          <w:rPr>
            <w:webHidden/>
          </w:rPr>
          <w:fldChar w:fldCharType="end"/>
        </w:r>
      </w:hyperlink>
    </w:p>
    <w:p w14:paraId="59403FA0" w14:textId="00020BE8" w:rsidR="00F278D7" w:rsidRDefault="00F278D7">
      <w:pPr>
        <w:pStyle w:val="Verzeichnis3"/>
        <w:rPr>
          <w:rFonts w:asciiTheme="minorHAnsi" w:eastAsiaTheme="minorEastAsia" w:hAnsiTheme="minorHAnsi"/>
          <w:kern w:val="2"/>
          <w:sz w:val="24"/>
          <w:szCs w:val="24"/>
          <w14:ligatures w14:val="standardContextual"/>
        </w:rPr>
      </w:pPr>
      <w:hyperlink w:anchor="_Toc237525833" w:history="1">
        <w:r w:rsidRPr="00A15022">
          <w:rPr>
            <w:rStyle w:val="Hyperlink"/>
          </w:rPr>
          <w:t>3.3.4.</w:t>
        </w:r>
        <w:r>
          <w:rPr>
            <w:rFonts w:asciiTheme="minorHAnsi" w:eastAsiaTheme="minorEastAsia" w:hAnsiTheme="minorHAnsi"/>
            <w:kern w:val="2"/>
            <w:sz w:val="24"/>
            <w:szCs w:val="24"/>
            <w14:ligatures w14:val="standardContextual"/>
          </w:rPr>
          <w:tab/>
        </w:r>
        <w:r w:rsidRPr="00A15022">
          <w:rPr>
            <w:rStyle w:val="Hyperlink"/>
          </w:rPr>
          <w:t>Umgang mit gleicher Bewertung</w:t>
        </w:r>
        <w:r>
          <w:rPr>
            <w:webHidden/>
          </w:rPr>
          <w:tab/>
        </w:r>
        <w:r>
          <w:rPr>
            <w:webHidden/>
          </w:rPr>
          <w:fldChar w:fldCharType="begin"/>
        </w:r>
        <w:r>
          <w:rPr>
            <w:webHidden/>
          </w:rPr>
          <w:instrText xml:space="preserve"> PAGEREF _Toc237525833 \h </w:instrText>
        </w:r>
        <w:r>
          <w:rPr>
            <w:webHidden/>
          </w:rPr>
        </w:r>
        <w:r>
          <w:rPr>
            <w:webHidden/>
          </w:rPr>
          <w:fldChar w:fldCharType="separate"/>
        </w:r>
        <w:r>
          <w:rPr>
            <w:webHidden/>
          </w:rPr>
          <w:t>13</w:t>
        </w:r>
        <w:r>
          <w:rPr>
            <w:webHidden/>
          </w:rPr>
          <w:fldChar w:fldCharType="end"/>
        </w:r>
      </w:hyperlink>
    </w:p>
    <w:p w14:paraId="10D5CF52" w14:textId="3FC60269" w:rsidR="00F278D7" w:rsidRDefault="00F278D7">
      <w:pPr>
        <w:pStyle w:val="Verzeichnis3"/>
        <w:rPr>
          <w:rFonts w:asciiTheme="minorHAnsi" w:eastAsiaTheme="minorEastAsia" w:hAnsiTheme="minorHAnsi"/>
          <w:kern w:val="2"/>
          <w:sz w:val="24"/>
          <w:szCs w:val="24"/>
          <w14:ligatures w14:val="standardContextual"/>
        </w:rPr>
      </w:pPr>
      <w:hyperlink w:anchor="_Toc237525834" w:history="1">
        <w:r w:rsidRPr="00A15022">
          <w:rPr>
            <w:rStyle w:val="Hyperlink"/>
          </w:rPr>
          <w:t>3.3.5.</w:t>
        </w:r>
        <w:r>
          <w:rPr>
            <w:rFonts w:asciiTheme="minorHAnsi" w:eastAsiaTheme="minorEastAsia" w:hAnsiTheme="minorHAnsi"/>
            <w:kern w:val="2"/>
            <w:sz w:val="24"/>
            <w:szCs w:val="24"/>
            <w14:ligatures w14:val="standardContextual"/>
          </w:rPr>
          <w:tab/>
        </w:r>
        <w:r w:rsidRPr="00A15022">
          <w:rPr>
            <w:rStyle w:val="Hyperlink"/>
          </w:rPr>
          <w:t>Umgang bei zu geringer Anzahl von angebotenen Projekten</w:t>
        </w:r>
        <w:r>
          <w:rPr>
            <w:webHidden/>
          </w:rPr>
          <w:tab/>
        </w:r>
        <w:r>
          <w:rPr>
            <w:webHidden/>
          </w:rPr>
          <w:fldChar w:fldCharType="begin"/>
        </w:r>
        <w:r>
          <w:rPr>
            <w:webHidden/>
          </w:rPr>
          <w:instrText xml:space="preserve"> PAGEREF _Toc237525834 \h </w:instrText>
        </w:r>
        <w:r>
          <w:rPr>
            <w:webHidden/>
          </w:rPr>
        </w:r>
        <w:r>
          <w:rPr>
            <w:webHidden/>
          </w:rPr>
          <w:fldChar w:fldCharType="separate"/>
        </w:r>
        <w:r>
          <w:rPr>
            <w:webHidden/>
          </w:rPr>
          <w:t>13</w:t>
        </w:r>
        <w:r>
          <w:rPr>
            <w:webHidden/>
          </w:rPr>
          <w:fldChar w:fldCharType="end"/>
        </w:r>
      </w:hyperlink>
    </w:p>
    <w:p w14:paraId="757F295E" w14:textId="7023450E" w:rsidR="00F278D7" w:rsidRDefault="00F278D7">
      <w:pPr>
        <w:pStyle w:val="Verzeichnis1"/>
        <w:rPr>
          <w:rFonts w:asciiTheme="minorHAnsi" w:eastAsiaTheme="minorEastAsia" w:hAnsiTheme="minorHAnsi"/>
          <w:b w:val="0"/>
          <w:kern w:val="2"/>
          <w:sz w:val="24"/>
          <w:szCs w:val="24"/>
          <w14:ligatures w14:val="standardContextual"/>
        </w:rPr>
      </w:pPr>
      <w:hyperlink w:anchor="_Toc237525835" w:history="1">
        <w:r w:rsidRPr="00A15022">
          <w:rPr>
            <w:rStyle w:val="Hyperlink"/>
          </w:rPr>
          <w:t>4.</w:t>
        </w:r>
        <w:r>
          <w:rPr>
            <w:rFonts w:asciiTheme="minorHAnsi" w:eastAsiaTheme="minorEastAsia" w:hAnsiTheme="minorHAnsi"/>
            <w:b w:val="0"/>
            <w:kern w:val="2"/>
            <w:sz w:val="24"/>
            <w:szCs w:val="24"/>
            <w14:ligatures w14:val="standardContextual"/>
          </w:rPr>
          <w:tab/>
        </w:r>
        <w:r w:rsidRPr="00A15022">
          <w:rPr>
            <w:rStyle w:val="Hyperlink"/>
          </w:rPr>
          <w:t>Materialien zur Öffentlichkeitsarbeit</w:t>
        </w:r>
        <w:r>
          <w:rPr>
            <w:webHidden/>
          </w:rPr>
          <w:tab/>
        </w:r>
        <w:r>
          <w:rPr>
            <w:webHidden/>
          </w:rPr>
          <w:fldChar w:fldCharType="begin"/>
        </w:r>
        <w:r>
          <w:rPr>
            <w:webHidden/>
          </w:rPr>
          <w:instrText xml:space="preserve"> PAGEREF _Toc237525835 \h </w:instrText>
        </w:r>
        <w:r>
          <w:rPr>
            <w:webHidden/>
          </w:rPr>
        </w:r>
        <w:r>
          <w:rPr>
            <w:webHidden/>
          </w:rPr>
          <w:fldChar w:fldCharType="separate"/>
        </w:r>
        <w:r>
          <w:rPr>
            <w:webHidden/>
          </w:rPr>
          <w:t>13</w:t>
        </w:r>
        <w:r>
          <w:rPr>
            <w:webHidden/>
          </w:rPr>
          <w:fldChar w:fldCharType="end"/>
        </w:r>
      </w:hyperlink>
    </w:p>
    <w:p w14:paraId="2A62FE46" w14:textId="3D98CE75" w:rsidR="00F278D7" w:rsidRDefault="00F278D7">
      <w:pPr>
        <w:pStyle w:val="Verzeichnis1"/>
        <w:rPr>
          <w:rFonts w:asciiTheme="minorHAnsi" w:eastAsiaTheme="minorEastAsia" w:hAnsiTheme="minorHAnsi"/>
          <w:b w:val="0"/>
          <w:kern w:val="2"/>
          <w:sz w:val="24"/>
          <w:szCs w:val="24"/>
          <w14:ligatures w14:val="standardContextual"/>
        </w:rPr>
      </w:pPr>
      <w:hyperlink w:anchor="_Toc237525836" w:history="1">
        <w:r w:rsidRPr="00A15022">
          <w:rPr>
            <w:rStyle w:val="Hyperlink"/>
          </w:rPr>
          <w:t>5.</w:t>
        </w:r>
        <w:r>
          <w:rPr>
            <w:rFonts w:asciiTheme="minorHAnsi" w:eastAsiaTheme="minorEastAsia" w:hAnsiTheme="minorHAnsi"/>
            <w:b w:val="0"/>
            <w:kern w:val="2"/>
            <w:sz w:val="24"/>
            <w:szCs w:val="24"/>
            <w14:ligatures w14:val="standardContextual"/>
          </w:rPr>
          <w:tab/>
        </w:r>
        <w:r w:rsidRPr="00A15022">
          <w:rPr>
            <w:rStyle w:val="Hyperlink"/>
          </w:rPr>
          <w:t>Anforderungen an das Angebot</w:t>
        </w:r>
        <w:r>
          <w:rPr>
            <w:webHidden/>
          </w:rPr>
          <w:tab/>
        </w:r>
        <w:r>
          <w:rPr>
            <w:webHidden/>
          </w:rPr>
          <w:fldChar w:fldCharType="begin"/>
        </w:r>
        <w:r>
          <w:rPr>
            <w:webHidden/>
          </w:rPr>
          <w:instrText xml:space="preserve"> PAGEREF _Toc237525836 \h </w:instrText>
        </w:r>
        <w:r>
          <w:rPr>
            <w:webHidden/>
          </w:rPr>
        </w:r>
        <w:r>
          <w:rPr>
            <w:webHidden/>
          </w:rPr>
          <w:fldChar w:fldCharType="separate"/>
        </w:r>
        <w:r>
          <w:rPr>
            <w:webHidden/>
          </w:rPr>
          <w:t>14</w:t>
        </w:r>
        <w:r>
          <w:rPr>
            <w:webHidden/>
          </w:rPr>
          <w:fldChar w:fldCharType="end"/>
        </w:r>
      </w:hyperlink>
    </w:p>
    <w:p w14:paraId="32C19879" w14:textId="53AE9CF2" w:rsidR="00F278D7" w:rsidRDefault="00F278D7">
      <w:pPr>
        <w:pStyle w:val="Verzeichnis2"/>
        <w:rPr>
          <w:rFonts w:asciiTheme="minorHAnsi" w:eastAsiaTheme="minorEastAsia" w:hAnsiTheme="minorHAnsi"/>
          <w:kern w:val="2"/>
          <w:sz w:val="24"/>
          <w:szCs w:val="24"/>
          <w14:ligatures w14:val="standardContextual"/>
        </w:rPr>
      </w:pPr>
      <w:hyperlink w:anchor="_Toc237525837" w:history="1">
        <w:r w:rsidRPr="00A15022">
          <w:rPr>
            <w:rStyle w:val="Hyperlink"/>
          </w:rPr>
          <w:t>5.1.</w:t>
        </w:r>
        <w:r>
          <w:rPr>
            <w:rFonts w:asciiTheme="minorHAnsi" w:eastAsiaTheme="minorEastAsia" w:hAnsiTheme="minorHAnsi"/>
            <w:kern w:val="2"/>
            <w:sz w:val="24"/>
            <w:szCs w:val="24"/>
            <w14:ligatures w14:val="standardContextual"/>
          </w:rPr>
          <w:tab/>
        </w:r>
        <w:r w:rsidRPr="00A15022">
          <w:rPr>
            <w:rStyle w:val="Hyperlink"/>
          </w:rPr>
          <w:t>Projektbezogene Angaben</w:t>
        </w:r>
        <w:r>
          <w:rPr>
            <w:webHidden/>
          </w:rPr>
          <w:tab/>
        </w:r>
        <w:r>
          <w:rPr>
            <w:webHidden/>
          </w:rPr>
          <w:fldChar w:fldCharType="begin"/>
        </w:r>
        <w:r>
          <w:rPr>
            <w:webHidden/>
          </w:rPr>
          <w:instrText xml:space="preserve"> PAGEREF _Toc237525837 \h </w:instrText>
        </w:r>
        <w:r>
          <w:rPr>
            <w:webHidden/>
          </w:rPr>
        </w:r>
        <w:r>
          <w:rPr>
            <w:webHidden/>
          </w:rPr>
          <w:fldChar w:fldCharType="separate"/>
        </w:r>
        <w:r>
          <w:rPr>
            <w:webHidden/>
          </w:rPr>
          <w:t>14</w:t>
        </w:r>
        <w:r>
          <w:rPr>
            <w:webHidden/>
          </w:rPr>
          <w:fldChar w:fldCharType="end"/>
        </w:r>
      </w:hyperlink>
    </w:p>
    <w:p w14:paraId="48033A04" w14:textId="49628DF7" w:rsidR="00F278D7" w:rsidRDefault="00F278D7">
      <w:pPr>
        <w:pStyle w:val="Verzeichnis2"/>
        <w:rPr>
          <w:rFonts w:asciiTheme="minorHAnsi" w:eastAsiaTheme="minorEastAsia" w:hAnsiTheme="minorHAnsi"/>
          <w:kern w:val="2"/>
          <w:sz w:val="24"/>
          <w:szCs w:val="24"/>
          <w14:ligatures w14:val="standardContextual"/>
        </w:rPr>
      </w:pPr>
      <w:hyperlink w:anchor="_Toc237525838" w:history="1">
        <w:r w:rsidRPr="00A15022">
          <w:rPr>
            <w:rStyle w:val="Hyperlink"/>
          </w:rPr>
          <w:t>5.2.</w:t>
        </w:r>
        <w:r>
          <w:rPr>
            <w:rFonts w:asciiTheme="minorHAnsi" w:eastAsiaTheme="minorEastAsia" w:hAnsiTheme="minorHAnsi"/>
            <w:kern w:val="2"/>
            <w:sz w:val="24"/>
            <w:szCs w:val="24"/>
            <w14:ligatures w14:val="standardContextual"/>
          </w:rPr>
          <w:tab/>
        </w:r>
        <w:r w:rsidRPr="00A15022">
          <w:rPr>
            <w:rStyle w:val="Hyperlink"/>
          </w:rPr>
          <w:t>Anbieterbezogene Angaben</w:t>
        </w:r>
        <w:r>
          <w:rPr>
            <w:webHidden/>
          </w:rPr>
          <w:tab/>
        </w:r>
        <w:r>
          <w:rPr>
            <w:webHidden/>
          </w:rPr>
          <w:fldChar w:fldCharType="begin"/>
        </w:r>
        <w:r>
          <w:rPr>
            <w:webHidden/>
          </w:rPr>
          <w:instrText xml:space="preserve"> PAGEREF _Toc237525838 \h </w:instrText>
        </w:r>
        <w:r>
          <w:rPr>
            <w:webHidden/>
          </w:rPr>
        </w:r>
        <w:r>
          <w:rPr>
            <w:webHidden/>
          </w:rPr>
          <w:fldChar w:fldCharType="separate"/>
        </w:r>
        <w:r>
          <w:rPr>
            <w:webHidden/>
          </w:rPr>
          <w:t>15</w:t>
        </w:r>
        <w:r>
          <w:rPr>
            <w:webHidden/>
          </w:rPr>
          <w:fldChar w:fldCharType="end"/>
        </w:r>
      </w:hyperlink>
    </w:p>
    <w:p w14:paraId="3ED5800C" w14:textId="74C744E2" w:rsidR="00F278D7" w:rsidRDefault="00F278D7">
      <w:pPr>
        <w:pStyle w:val="Verzeichnis1"/>
        <w:rPr>
          <w:rFonts w:asciiTheme="minorHAnsi" w:eastAsiaTheme="minorEastAsia" w:hAnsiTheme="minorHAnsi"/>
          <w:b w:val="0"/>
          <w:kern w:val="2"/>
          <w:sz w:val="24"/>
          <w:szCs w:val="24"/>
          <w14:ligatures w14:val="standardContextual"/>
        </w:rPr>
      </w:pPr>
      <w:hyperlink w:anchor="_Toc237525839" w:history="1">
        <w:r w:rsidRPr="00A15022">
          <w:rPr>
            <w:rStyle w:val="Hyperlink"/>
          </w:rPr>
          <w:t>6.</w:t>
        </w:r>
        <w:r>
          <w:rPr>
            <w:rFonts w:asciiTheme="minorHAnsi" w:eastAsiaTheme="minorEastAsia" w:hAnsiTheme="minorHAnsi"/>
            <w:b w:val="0"/>
            <w:kern w:val="2"/>
            <w:sz w:val="24"/>
            <w:szCs w:val="24"/>
            <w14:ligatures w14:val="standardContextual"/>
          </w:rPr>
          <w:tab/>
        </w:r>
        <w:r w:rsidRPr="00A15022">
          <w:rPr>
            <w:rStyle w:val="Hyperlink"/>
          </w:rPr>
          <w:t>Stilllegung der Gutschriften</w:t>
        </w:r>
        <w:r>
          <w:rPr>
            <w:webHidden/>
          </w:rPr>
          <w:tab/>
        </w:r>
        <w:r>
          <w:rPr>
            <w:webHidden/>
          </w:rPr>
          <w:fldChar w:fldCharType="begin"/>
        </w:r>
        <w:r>
          <w:rPr>
            <w:webHidden/>
          </w:rPr>
          <w:instrText xml:space="preserve"> PAGEREF _Toc237525839 \h </w:instrText>
        </w:r>
        <w:r>
          <w:rPr>
            <w:webHidden/>
          </w:rPr>
        </w:r>
        <w:r>
          <w:rPr>
            <w:webHidden/>
          </w:rPr>
          <w:fldChar w:fldCharType="separate"/>
        </w:r>
        <w:r>
          <w:rPr>
            <w:webHidden/>
          </w:rPr>
          <w:t>15</w:t>
        </w:r>
        <w:r>
          <w:rPr>
            <w:webHidden/>
          </w:rPr>
          <w:fldChar w:fldCharType="end"/>
        </w:r>
      </w:hyperlink>
    </w:p>
    <w:p w14:paraId="1F9E28F9" w14:textId="7845DCE4" w:rsidR="00F278D7" w:rsidRDefault="00F278D7">
      <w:pPr>
        <w:pStyle w:val="Verzeichnis1"/>
        <w:rPr>
          <w:rFonts w:asciiTheme="minorHAnsi" w:eastAsiaTheme="minorEastAsia" w:hAnsiTheme="minorHAnsi"/>
          <w:b w:val="0"/>
          <w:kern w:val="2"/>
          <w:sz w:val="24"/>
          <w:szCs w:val="24"/>
          <w14:ligatures w14:val="standardContextual"/>
        </w:rPr>
      </w:pPr>
      <w:hyperlink w:anchor="_Toc237525840" w:history="1">
        <w:r w:rsidRPr="00A15022">
          <w:rPr>
            <w:rStyle w:val="Hyperlink"/>
          </w:rPr>
          <w:t>7.</w:t>
        </w:r>
        <w:r>
          <w:rPr>
            <w:rFonts w:asciiTheme="minorHAnsi" w:eastAsiaTheme="minorEastAsia" w:hAnsiTheme="minorHAnsi"/>
            <w:b w:val="0"/>
            <w:kern w:val="2"/>
            <w:sz w:val="24"/>
            <w:szCs w:val="24"/>
            <w14:ligatures w14:val="standardContextual"/>
          </w:rPr>
          <w:tab/>
        </w:r>
        <w:r w:rsidRPr="00A15022">
          <w:rPr>
            <w:rStyle w:val="Hyperlink"/>
          </w:rPr>
          <w:t>Rechnungsstellung</w:t>
        </w:r>
        <w:r>
          <w:rPr>
            <w:webHidden/>
          </w:rPr>
          <w:tab/>
        </w:r>
        <w:r>
          <w:rPr>
            <w:webHidden/>
          </w:rPr>
          <w:fldChar w:fldCharType="begin"/>
        </w:r>
        <w:r>
          <w:rPr>
            <w:webHidden/>
          </w:rPr>
          <w:instrText xml:space="preserve"> PAGEREF _Toc237525840 \h </w:instrText>
        </w:r>
        <w:r>
          <w:rPr>
            <w:webHidden/>
          </w:rPr>
        </w:r>
        <w:r>
          <w:rPr>
            <w:webHidden/>
          </w:rPr>
          <w:fldChar w:fldCharType="separate"/>
        </w:r>
        <w:r>
          <w:rPr>
            <w:webHidden/>
          </w:rPr>
          <w:t>15</w:t>
        </w:r>
        <w:r>
          <w:rPr>
            <w:webHidden/>
          </w:rPr>
          <w:fldChar w:fldCharType="end"/>
        </w:r>
      </w:hyperlink>
    </w:p>
    <w:p w14:paraId="11969F6B" w14:textId="229EB6A8" w:rsidR="00F278D7" w:rsidRDefault="00F278D7">
      <w:pPr>
        <w:pStyle w:val="Verzeichnis1"/>
        <w:rPr>
          <w:rFonts w:asciiTheme="minorHAnsi" w:eastAsiaTheme="minorEastAsia" w:hAnsiTheme="minorHAnsi"/>
          <w:b w:val="0"/>
          <w:kern w:val="2"/>
          <w:sz w:val="24"/>
          <w:szCs w:val="24"/>
          <w14:ligatures w14:val="standardContextual"/>
        </w:rPr>
      </w:pPr>
      <w:hyperlink w:anchor="_Toc237525841" w:history="1">
        <w:r w:rsidRPr="00A15022">
          <w:rPr>
            <w:rStyle w:val="Hyperlink"/>
          </w:rPr>
          <w:t>8.</w:t>
        </w:r>
        <w:r>
          <w:rPr>
            <w:rFonts w:asciiTheme="minorHAnsi" w:eastAsiaTheme="minorEastAsia" w:hAnsiTheme="minorHAnsi"/>
            <w:b w:val="0"/>
            <w:kern w:val="2"/>
            <w:sz w:val="24"/>
            <w:szCs w:val="24"/>
            <w14:ligatures w14:val="standardContextual"/>
          </w:rPr>
          <w:tab/>
        </w:r>
        <w:r w:rsidRPr="00A15022">
          <w:rPr>
            <w:rStyle w:val="Hyperlink"/>
          </w:rPr>
          <w:t>Annex I: LDCs gemäß UN</w:t>
        </w:r>
        <w:r>
          <w:rPr>
            <w:webHidden/>
          </w:rPr>
          <w:tab/>
        </w:r>
        <w:r>
          <w:rPr>
            <w:webHidden/>
          </w:rPr>
          <w:fldChar w:fldCharType="begin"/>
        </w:r>
        <w:r>
          <w:rPr>
            <w:webHidden/>
          </w:rPr>
          <w:instrText xml:space="preserve"> PAGEREF _Toc237525841 \h </w:instrText>
        </w:r>
        <w:r>
          <w:rPr>
            <w:webHidden/>
          </w:rPr>
        </w:r>
        <w:r>
          <w:rPr>
            <w:webHidden/>
          </w:rPr>
          <w:fldChar w:fldCharType="separate"/>
        </w:r>
        <w:r>
          <w:rPr>
            <w:webHidden/>
          </w:rPr>
          <w:t>17</w:t>
        </w:r>
        <w:r>
          <w:rPr>
            <w:webHidden/>
          </w:rPr>
          <w:fldChar w:fldCharType="end"/>
        </w:r>
      </w:hyperlink>
    </w:p>
    <w:p w14:paraId="5A6E7FDF" w14:textId="3F6D8CBF" w:rsidR="00F278D7" w:rsidRDefault="00F278D7">
      <w:pPr>
        <w:pStyle w:val="Verzeichnis1"/>
        <w:rPr>
          <w:rFonts w:asciiTheme="minorHAnsi" w:eastAsiaTheme="minorEastAsia" w:hAnsiTheme="minorHAnsi"/>
          <w:b w:val="0"/>
          <w:kern w:val="2"/>
          <w:sz w:val="24"/>
          <w:szCs w:val="24"/>
          <w14:ligatures w14:val="standardContextual"/>
        </w:rPr>
      </w:pPr>
      <w:hyperlink w:anchor="_Toc237525842" w:history="1">
        <w:r w:rsidRPr="00A15022">
          <w:rPr>
            <w:rStyle w:val="Hyperlink"/>
          </w:rPr>
          <w:t>9.</w:t>
        </w:r>
        <w:r>
          <w:rPr>
            <w:rFonts w:asciiTheme="minorHAnsi" w:eastAsiaTheme="minorEastAsia" w:hAnsiTheme="minorHAnsi"/>
            <w:b w:val="0"/>
            <w:kern w:val="2"/>
            <w:sz w:val="24"/>
            <w:szCs w:val="24"/>
            <w14:ligatures w14:val="standardContextual"/>
          </w:rPr>
          <w:tab/>
        </w:r>
        <w:r w:rsidRPr="00A15022">
          <w:rPr>
            <w:rStyle w:val="Hyperlink"/>
          </w:rPr>
          <w:t>Annex II: LDCs und zugleich LLDCs gemäß UN</w:t>
        </w:r>
        <w:r>
          <w:rPr>
            <w:webHidden/>
          </w:rPr>
          <w:tab/>
        </w:r>
        <w:r>
          <w:rPr>
            <w:webHidden/>
          </w:rPr>
          <w:fldChar w:fldCharType="begin"/>
        </w:r>
        <w:r>
          <w:rPr>
            <w:webHidden/>
          </w:rPr>
          <w:instrText xml:space="preserve"> PAGEREF _Toc237525842 \h </w:instrText>
        </w:r>
        <w:r>
          <w:rPr>
            <w:webHidden/>
          </w:rPr>
        </w:r>
        <w:r>
          <w:rPr>
            <w:webHidden/>
          </w:rPr>
          <w:fldChar w:fldCharType="separate"/>
        </w:r>
        <w:r>
          <w:rPr>
            <w:webHidden/>
          </w:rPr>
          <w:t>18</w:t>
        </w:r>
        <w:r>
          <w:rPr>
            <w:webHidden/>
          </w:rPr>
          <w:fldChar w:fldCharType="end"/>
        </w:r>
      </w:hyperlink>
    </w:p>
    <w:p w14:paraId="25A762AC" w14:textId="5C2C6A19" w:rsidR="005C5103" w:rsidRDefault="0081166D" w:rsidP="007041EF">
      <w:r>
        <w:rPr>
          <w:b/>
          <w:noProof/>
        </w:rPr>
        <w:fldChar w:fldCharType="end"/>
      </w:r>
    </w:p>
    <w:p w14:paraId="6BD6095F" w14:textId="77777777" w:rsidR="00844CCF" w:rsidRDefault="00844CCF" w:rsidP="00844CCF">
      <w:pPr>
        <w:tabs>
          <w:tab w:val="center" w:pos="4677"/>
        </w:tabs>
        <w:spacing w:before="0"/>
        <w:jc w:val="center"/>
      </w:pPr>
    </w:p>
    <w:p w14:paraId="006098FC" w14:textId="1F2A49D4" w:rsidR="004F6DC0" w:rsidRPr="006B60F8" w:rsidRDefault="376EB634" w:rsidP="003A289E">
      <w:pPr>
        <w:pStyle w:val="berschrift1"/>
        <w:rPr>
          <w:u w:val="single"/>
        </w:rPr>
      </w:pPr>
      <w:bookmarkStart w:id="2" w:name="_Toc236905842"/>
      <w:bookmarkStart w:id="3" w:name="_Toc237525820"/>
      <w:r>
        <w:lastRenderedPageBreak/>
        <w:t>Hintergrund</w:t>
      </w:r>
      <w:bookmarkEnd w:id="2"/>
      <w:bookmarkEnd w:id="3"/>
      <w:r w:rsidRPr="20EC1944">
        <w:rPr>
          <w:rFonts w:eastAsia="Arial"/>
        </w:rPr>
        <w:t xml:space="preserve"> </w:t>
      </w:r>
    </w:p>
    <w:p w14:paraId="660010D5" w14:textId="77777777" w:rsidR="00A75287" w:rsidRPr="00BE47AF" w:rsidRDefault="00A75287" w:rsidP="00444ECF">
      <w:r w:rsidRPr="00BE47AF">
        <w:t>Als Dienstleister der internationalen Zusammenarbeit für nachhaltige Entwicklung und internationalen Bildungsarbeit engagieren wir uns weltweit für eine lebenswerte Zukunft. Wir haben mehr als 50 Jahre Erfahrung in unterschiedlichsten Feldern, von der Wirtschafts- und Beschäftigungsförderung über Energie- und Umweltthemen bis hin zur Förderung von Frieden und Sicherheit. Das vielfältige Know-how des Bundesunternehmens GIZ wird rund um den Globus nachgefragt – von der deutschen Bundesregierung, Institutionen der Europäischen Union, den Vereinten Nationen, der Privatwirtschaft und Regierungen anderer Länder. Wir kooperieren mit Unternehmen, zivilgesellschaftlichen Akteuren und wissenschaftlichen Institutionen und tragen so zu einem erfolgreichen Zusammenspiel von Entwicklungspolitik und weiteren Politik- und Handlungsfeldern bei. Unser Hauptauftraggeber ist das Bundesministerium für wirtschaftliche Zusammenarbeit und Entwicklung (BMZ).</w:t>
      </w:r>
    </w:p>
    <w:p w14:paraId="4AB95691" w14:textId="64CDA85A" w:rsidR="004F6DC0" w:rsidRPr="00BE47AF" w:rsidRDefault="004F6DC0" w:rsidP="00444ECF">
      <w:r w:rsidRPr="00BE47AF">
        <w:t>Nachhaltigkeit ist das Leitprinzip der Arbeit der GIZ und zentrale Voraussetzung für ihren Beitrag zu einer zukunftsfähigen Gesellschaft. Dabei geht es um soziale Verantwortung, ökologisches Gleichgewicht und wirtschaftliche Leistungsfähigkeit. Um wirklich nachhaltig zu handeln, sehen wir politische Teilhabe als wichtige Grundvoraussetzung.</w:t>
      </w:r>
      <w:r w:rsidR="00173DDF" w:rsidRPr="00BE47AF">
        <w:t xml:space="preserve"> </w:t>
      </w:r>
      <w:r w:rsidRPr="00BE47AF">
        <w:t xml:space="preserve">Weitere Informationen zur GIZ und ihrer unternehmerischen Nachhaltigkeit finden Sie unter: </w:t>
      </w:r>
      <w:hyperlink r:id="rId11">
        <w:r w:rsidRPr="006605CC">
          <w:rPr>
            <w:rStyle w:val="Hyperlink"/>
            <w:rFonts w:cs="Arial"/>
          </w:rPr>
          <w:t>https://berichterstattung.giz.de/</w:t>
        </w:r>
      </w:hyperlink>
      <w:r w:rsidRPr="006605CC">
        <w:rPr>
          <w:color w:val="000000" w:themeColor="text1"/>
        </w:rPr>
        <w:t xml:space="preserve"> </w:t>
      </w:r>
    </w:p>
    <w:p w14:paraId="17B1EDFB" w14:textId="2FAAF91F" w:rsidR="004F6DC0" w:rsidRPr="00BE47AF" w:rsidRDefault="004F6DC0" w:rsidP="00444ECF">
      <w:pPr>
        <w:rPr>
          <w:color w:val="FF0000"/>
        </w:rPr>
      </w:pPr>
      <w:r w:rsidRPr="00BE47AF">
        <w:t xml:space="preserve">Die GIZ stellt seit 2013 ihre inländischen Treibhausgas (THG)-Emissionen </w:t>
      </w:r>
      <w:r w:rsidR="00732DA5" w:rsidRPr="00BE47AF">
        <w:t>treibhausgasneutral</w:t>
      </w:r>
      <w:r w:rsidRPr="00BE47AF">
        <w:t>. Konkret handelt es sich bei den klimaneutral gestellten THG-Emissionen um die durch das Umweltmanagementsystem Eco-Management and Audit</w:t>
      </w:r>
      <w:r w:rsidR="00A96A8C" w:rsidRPr="00BE47AF">
        <w:t xml:space="preserve"> </w:t>
      </w:r>
      <w:r w:rsidRPr="00BE47AF">
        <w:t xml:space="preserve">Scheme (EMAS) erfassten Emissionen. </w:t>
      </w:r>
      <w:r w:rsidR="007331D8" w:rsidRPr="00BE47AF">
        <w:t>Seit</w:t>
      </w:r>
      <w:r w:rsidR="00A75287" w:rsidRPr="00BE47AF">
        <w:t xml:space="preserve"> </w:t>
      </w:r>
      <w:r w:rsidR="00A96A8C" w:rsidRPr="00BE47AF">
        <w:t xml:space="preserve">dem </w:t>
      </w:r>
      <w:r w:rsidR="0026279C" w:rsidRPr="00BE47AF">
        <w:t>Bilanzj</w:t>
      </w:r>
      <w:r w:rsidR="00A96A8C" w:rsidRPr="00BE47AF">
        <w:t xml:space="preserve">ahr </w:t>
      </w:r>
      <w:r w:rsidR="00A75287" w:rsidRPr="00BE47AF">
        <w:t xml:space="preserve">2020 werden auch die THG-Emissionen des Auslands kompensiert, um somit die </w:t>
      </w:r>
      <w:r w:rsidR="00790077" w:rsidRPr="00BE47AF">
        <w:t>un</w:t>
      </w:r>
      <w:r w:rsidR="00A75287" w:rsidRPr="00BE47AF">
        <w:t xml:space="preserve">vermeidbaren THG-Emissionen </w:t>
      </w:r>
      <w:r w:rsidR="00051265" w:rsidRPr="00BE47AF">
        <w:t>treibhausgasneutral</w:t>
      </w:r>
      <w:r w:rsidR="00A75287" w:rsidRPr="00BE47AF">
        <w:t xml:space="preserve"> zu stellen. </w:t>
      </w:r>
      <w:r w:rsidR="00A96A8C" w:rsidRPr="00BE47AF">
        <w:t xml:space="preserve">Die THG-Emissionen des Auslands werden über den Corporate </w:t>
      </w:r>
      <w:proofErr w:type="spellStart"/>
      <w:r w:rsidR="00A96A8C" w:rsidRPr="00BE47AF">
        <w:t>Sustainability</w:t>
      </w:r>
      <w:proofErr w:type="spellEnd"/>
      <w:r w:rsidR="00A96A8C" w:rsidRPr="00BE47AF">
        <w:t xml:space="preserve"> Handprint</w:t>
      </w:r>
      <w:r w:rsidR="00A96A8C" w:rsidRPr="00BE47AF">
        <w:rPr>
          <w:vertAlign w:val="superscript"/>
        </w:rPr>
        <w:t>®</w:t>
      </w:r>
      <w:r w:rsidR="00A96A8C" w:rsidRPr="00BE47AF">
        <w:t xml:space="preserve"> erfasst. </w:t>
      </w:r>
    </w:p>
    <w:p w14:paraId="4DA3789B" w14:textId="08769B7E" w:rsidR="004F6DC0" w:rsidRPr="00BE47AF" w:rsidRDefault="004F6DC0" w:rsidP="00444ECF">
      <w:r w:rsidRPr="00BE47AF">
        <w:t xml:space="preserve">Die vorliegende Ausschreibung dient der </w:t>
      </w:r>
      <w:r w:rsidR="0030573F" w:rsidRPr="00BE47AF">
        <w:t xml:space="preserve">Beschaffung </w:t>
      </w:r>
      <w:r w:rsidR="00A7694F" w:rsidRPr="00BE47AF">
        <w:t>von</w:t>
      </w:r>
      <w:r w:rsidR="00AF6664" w:rsidRPr="00BE47AF">
        <w:t xml:space="preserve"> 228.889</w:t>
      </w:r>
      <w:r w:rsidR="00A7694F" w:rsidRPr="00BE47AF">
        <w:t xml:space="preserve"> </w:t>
      </w:r>
      <w:r w:rsidR="007D2E0D" w:rsidRPr="00BE47AF">
        <w:t>Emi</w:t>
      </w:r>
      <w:r w:rsidR="00DA2BA0" w:rsidRPr="00BE47AF">
        <w:t>ssionsminderungsgutschriften</w:t>
      </w:r>
      <w:r w:rsidR="00A7694F" w:rsidRPr="00BE47AF">
        <w:t xml:space="preserve"> </w:t>
      </w:r>
      <w:r w:rsidR="00B454F1" w:rsidRPr="00BE47AF">
        <w:t xml:space="preserve">zur Kompensation der betrieblichen Treibhausgas-Emissionen </w:t>
      </w:r>
      <w:r w:rsidR="00A75287" w:rsidRPr="00BE47AF">
        <w:t xml:space="preserve">für </w:t>
      </w:r>
      <w:r w:rsidR="00F447E5" w:rsidRPr="00BE47AF">
        <w:t xml:space="preserve">die </w:t>
      </w:r>
      <w:r w:rsidR="008A496F" w:rsidRPr="00BE47AF">
        <w:t>Jahre 2022</w:t>
      </w:r>
      <w:r w:rsidR="00F447E5" w:rsidRPr="00BE47AF">
        <w:t xml:space="preserve"> und</w:t>
      </w:r>
      <w:r w:rsidR="008A496F" w:rsidRPr="00BE47AF">
        <w:t xml:space="preserve"> 2023 jeweils teilweise und für das Jahr 2025 (vollständig)</w:t>
      </w:r>
      <w:r w:rsidR="00F447E5" w:rsidRPr="00BE47AF">
        <w:t>.</w:t>
      </w:r>
    </w:p>
    <w:p w14:paraId="63B3C55D" w14:textId="1E8C2380" w:rsidR="00AB3C0F" w:rsidRPr="00BE47AF" w:rsidRDefault="00AB3C0F" w:rsidP="00444ECF">
      <w:r w:rsidRPr="00BE47AF">
        <w:t xml:space="preserve">Ziel der </w:t>
      </w:r>
      <w:r w:rsidR="002D28EA" w:rsidRPr="00BE47AF">
        <w:t>Beschaffung und Stilllegung von</w:t>
      </w:r>
      <w:r w:rsidR="00934248" w:rsidRPr="00BE47AF">
        <w:t xml:space="preserve"> </w:t>
      </w:r>
      <w:r w:rsidR="00AA6536" w:rsidRPr="00BE47AF">
        <w:t>Emissionsminderungsgutschriften</w:t>
      </w:r>
      <w:r w:rsidR="002D28EA" w:rsidRPr="00BE47AF">
        <w:t xml:space="preserve"> </w:t>
      </w:r>
      <w:r w:rsidRPr="00BE47AF">
        <w:t>ist es, d</w:t>
      </w:r>
      <w:r w:rsidR="00110F09" w:rsidRPr="00BE47AF">
        <w:t>er</w:t>
      </w:r>
      <w:r w:rsidRPr="00BE47AF">
        <w:t xml:space="preserve"> Klimawirkung der </w:t>
      </w:r>
      <w:r w:rsidR="00E83DF5" w:rsidRPr="00BE47AF">
        <w:t xml:space="preserve">verursachten </w:t>
      </w:r>
      <w:r w:rsidRPr="00BE47AF">
        <w:t xml:space="preserve">Emissionen </w:t>
      </w:r>
      <w:r w:rsidR="008B5C9F" w:rsidRPr="00BE47AF">
        <w:t xml:space="preserve">eine entsprechende </w:t>
      </w:r>
      <w:r w:rsidR="008C0DC1" w:rsidRPr="00BE47AF">
        <w:t xml:space="preserve">Emissionseinsparungen </w:t>
      </w:r>
      <w:r w:rsidR="008B5C9F" w:rsidRPr="00BE47AF">
        <w:t xml:space="preserve">durch Klimaschutzprojekte entgegenzusetzen. </w:t>
      </w:r>
      <w:r w:rsidR="005A193C" w:rsidRPr="00BE47AF">
        <w:t xml:space="preserve">Die GIZ sieht hierzu vor, </w:t>
      </w:r>
      <w:r w:rsidR="00217092" w:rsidRPr="00BE47AF">
        <w:t xml:space="preserve">ausschließlich </w:t>
      </w:r>
      <w:r w:rsidR="00D35404" w:rsidRPr="00BE47AF">
        <w:t>Gutschriften aus Klimaschutzpro</w:t>
      </w:r>
      <w:r w:rsidR="00E40F99" w:rsidRPr="00BE47AF">
        <w:t xml:space="preserve">jekten zu erwerben, die kompatibel mit den Regeln aus Artikel 6.4 des Übereinkommens von Paris sind. </w:t>
      </w:r>
    </w:p>
    <w:p w14:paraId="14D3255F" w14:textId="7E4E6800" w:rsidR="004F6DC0" w:rsidRPr="00106661" w:rsidRDefault="376EB634" w:rsidP="003A289E">
      <w:pPr>
        <w:pStyle w:val="berschrift1"/>
        <w:rPr>
          <w:u w:val="single"/>
        </w:rPr>
      </w:pPr>
      <w:bookmarkStart w:id="4" w:name="_Toc236905843"/>
      <w:bookmarkStart w:id="5" w:name="_Toc237525821"/>
      <w:r>
        <w:t>Gegenstand der Beschaffung</w:t>
      </w:r>
      <w:bookmarkEnd w:id="4"/>
      <w:bookmarkEnd w:id="5"/>
      <w:r>
        <w:t xml:space="preserve"> </w:t>
      </w:r>
    </w:p>
    <w:p w14:paraId="6BB8231B" w14:textId="1D32ECFE" w:rsidR="00E96654" w:rsidRPr="00076884" w:rsidRDefault="00E96654" w:rsidP="00444ECF">
      <w:r w:rsidRPr="00076884">
        <w:t>Die Kompensation der Vorhaben soll mit hochwertigen Emissionsminderungsgutschriften aus besonders qualifizierten Klimaschutzprojekten erfolgen, die sich auf realisierte Emissionsminderungen nach dem 31.12.2020 beziehen.</w:t>
      </w:r>
    </w:p>
    <w:p w14:paraId="48A1FD9A" w14:textId="3E907D45" w:rsidR="0060197B" w:rsidRPr="00076884" w:rsidRDefault="00811409" w:rsidP="00444ECF">
      <w:r w:rsidRPr="00076884">
        <w:t xml:space="preserve">Gegenstand der Beschaffung </w:t>
      </w:r>
      <w:r w:rsidR="0000684E" w:rsidRPr="00076884">
        <w:t>sind</w:t>
      </w:r>
      <w:r w:rsidR="009A4A1B" w:rsidRPr="00076884">
        <w:t xml:space="preserve"> </w:t>
      </w:r>
      <w:r w:rsidR="00B3489E" w:rsidRPr="00076884">
        <w:t>der Erwerb und Stilllegung von</w:t>
      </w:r>
      <w:r w:rsidR="00F04E32" w:rsidRPr="00076884">
        <w:t xml:space="preserve"> </w:t>
      </w:r>
      <w:r w:rsidR="00B26F3D" w:rsidRPr="00076884">
        <w:t>bis zu</w:t>
      </w:r>
      <w:r w:rsidR="004F6DC0" w:rsidRPr="00076884">
        <w:t xml:space="preserve"> </w:t>
      </w:r>
      <w:r w:rsidR="00154D5F" w:rsidRPr="00076884">
        <w:t>228.889</w:t>
      </w:r>
      <w:r w:rsidR="00E91134" w:rsidRPr="00076884">
        <w:t xml:space="preserve"> </w:t>
      </w:r>
      <w:r w:rsidR="009A4A1B" w:rsidRPr="00076884">
        <w:t>Emissionsminderungsgutschriften</w:t>
      </w:r>
      <w:r w:rsidR="00471ABA" w:rsidRPr="00076884">
        <w:t xml:space="preserve"> nach Artikel 6 Absatz 4 des Übereinkommens von Paris, für die eine Autori</w:t>
      </w:r>
      <w:r w:rsidR="00471ABA" w:rsidRPr="00076884">
        <w:lastRenderedPageBreak/>
        <w:t xml:space="preserve">sierung des Gastgeberstaates für die internationale Nutzung einschließlich der Durchführung eines </w:t>
      </w:r>
      <w:proofErr w:type="spellStart"/>
      <w:r w:rsidR="00471ABA" w:rsidRPr="00076884">
        <w:t>Corresponding</w:t>
      </w:r>
      <w:proofErr w:type="spellEnd"/>
      <w:r w:rsidR="00471ABA" w:rsidRPr="00076884">
        <w:t xml:space="preserve"> Adjustment vorlieg</w:t>
      </w:r>
      <w:r w:rsidR="00F04E32" w:rsidRPr="00076884">
        <w:t>t.</w:t>
      </w:r>
      <w:r w:rsidR="009E7F8F" w:rsidRPr="00076884">
        <w:t xml:space="preserve"> Ein Anspruch auf eine bestimmte Abnahmemenge besteht nicht.</w:t>
      </w:r>
    </w:p>
    <w:p w14:paraId="3A79159A" w14:textId="3D5F20AF" w:rsidR="006D267A" w:rsidRPr="00076884" w:rsidRDefault="006B65A1" w:rsidP="00444ECF">
      <w:r w:rsidRPr="00076884">
        <w:t xml:space="preserve">Alternativ können auch </w:t>
      </w:r>
      <w:r w:rsidR="00CD3086" w:rsidRPr="00076884">
        <w:t>Projekte</w:t>
      </w:r>
      <w:r w:rsidRPr="00076884">
        <w:t xml:space="preserve"> angeboten werden, die unter dem Clean Development </w:t>
      </w:r>
      <w:proofErr w:type="spellStart"/>
      <w:r w:rsidRPr="00076884">
        <w:t>Mechanism</w:t>
      </w:r>
      <w:proofErr w:type="spellEnd"/>
      <w:r w:rsidRPr="00076884">
        <w:t xml:space="preserve"> (CDM) registriert sind und in der von UNFCCC veröffentlichten Liste der Projekte, die sich in </w:t>
      </w:r>
      <w:r w:rsidR="00ED69F5" w:rsidRPr="00076884">
        <w:t xml:space="preserve">einer fortgeschrittenen und nachvollziehbar belegten </w:t>
      </w:r>
      <w:r w:rsidRPr="00076884">
        <w:t>Überführung in den Mechanismus nach Artikel 6 Absatz 4 befinden, geführt werden. Projekte</w:t>
      </w:r>
      <w:r w:rsidR="00AC67F6" w:rsidRPr="00076884">
        <w:t>,</w:t>
      </w:r>
      <w:r w:rsidRPr="00076884">
        <w:t xml:space="preserve"> die sich in Überführung befinden, müssen eine Bestätigung des Gastgeberstaats vorlegen, dass der Überführung zugestimmt wurde.</w:t>
      </w:r>
    </w:p>
    <w:p w14:paraId="60F631BE" w14:textId="77777777" w:rsidR="0093714B" w:rsidRPr="00076884" w:rsidRDefault="006D267A" w:rsidP="00444ECF">
      <w:r w:rsidRPr="00076884">
        <w:t xml:space="preserve">Die Projekte müssen unter Artikel 6, Paragraph 4 des Übereinkommens von Paris registriert sein. Alternativ können auch Projekte angeboten werden, die unter dem Clean Development </w:t>
      </w:r>
      <w:proofErr w:type="spellStart"/>
      <w:r w:rsidRPr="00076884">
        <w:t>Mechanism</w:t>
      </w:r>
      <w:proofErr w:type="spellEnd"/>
      <w:r w:rsidRPr="00076884">
        <w:t xml:space="preserve"> (CDM) registriert sind, und die in der von UNFCCC veröffentlichten Liste der Projekte, die sich in Überführung in den Mechanismus nach Artikel 6 Absatz 4 befinden geführt werden. Projekte die sich in Überführung befinden, müssen eine Bestätigung des Gastgeberstaats vorlegen, dass der Überführung zugestimmt wurde.  </w:t>
      </w:r>
    </w:p>
    <w:p w14:paraId="29502EBE" w14:textId="24A04B59" w:rsidR="00611C26" w:rsidRPr="00A61781" w:rsidRDefault="647623E3" w:rsidP="003A289E">
      <w:pPr>
        <w:pStyle w:val="berschrift2"/>
      </w:pPr>
      <w:bookmarkStart w:id="6" w:name="_Toc236905844"/>
      <w:bookmarkStart w:id="7" w:name="_Toc237525822"/>
      <w:r>
        <w:t>Grundbedingungen</w:t>
      </w:r>
      <w:bookmarkEnd w:id="6"/>
      <w:bookmarkEnd w:id="7"/>
    </w:p>
    <w:p w14:paraId="148A030C" w14:textId="77777777" w:rsidR="00E048CC" w:rsidRPr="00794BA0" w:rsidRDefault="00E048CC" w:rsidP="00444ECF">
      <w:pPr>
        <w:rPr>
          <w:b/>
        </w:rPr>
      </w:pPr>
      <w:r w:rsidRPr="00794BA0">
        <w:t xml:space="preserve">Die Bieterin*der Bieter wird aufgefordert, Projekte für Gutschriften aus registrierten Projekten anzubieten, die den genannten Kriterien genügen. Gutschriften aus demselben Projekt, die von einer Bieterin*einem Bieter angeboten werden, bilden ein Angebot. </w:t>
      </w:r>
      <w:r w:rsidRPr="00794BA0">
        <w:rPr>
          <w:b/>
        </w:rPr>
        <w:t>Mehrere Angebote einer Bieterin*eines Bieters aus unterschiedlichen Projekten sind zulässig.</w:t>
      </w:r>
    </w:p>
    <w:p w14:paraId="440A5661" w14:textId="179D65DC" w:rsidR="00EE77EC" w:rsidRPr="00794BA0" w:rsidRDefault="00B26F3D" w:rsidP="00444ECF">
      <w:pPr>
        <w:rPr>
          <w:rStyle w:val="cf01"/>
          <w:rFonts w:ascii="Arial" w:hAnsi="Arial" w:cs="Arial"/>
          <w:b w:val="0"/>
          <w:bCs w:val="0"/>
          <w:sz w:val="22"/>
          <w:szCs w:val="22"/>
        </w:rPr>
      </w:pPr>
      <w:r w:rsidRPr="00794BA0">
        <w:t xml:space="preserve">Für die Auswahl der zu erwerbenden Gutschriften gelten die nachfolgenden </w:t>
      </w:r>
      <w:r w:rsidR="002E7CC4" w:rsidRPr="00794BA0">
        <w:t>K</w:t>
      </w:r>
      <w:r w:rsidRPr="00794BA0">
        <w:t>riterien:</w:t>
      </w:r>
    </w:p>
    <w:p w14:paraId="51C7FD61" w14:textId="39DFBCB6" w:rsidR="005C5AF5" w:rsidRPr="00794BA0" w:rsidRDefault="00A379A1" w:rsidP="00444ECF">
      <w:pPr>
        <w:pStyle w:val="Listenabsatz"/>
        <w:numPr>
          <w:ilvl w:val="0"/>
          <w:numId w:val="20"/>
        </w:numPr>
      </w:pPr>
      <w:r w:rsidRPr="00794BA0">
        <w:t xml:space="preserve">Alle Gutschriften benötigen eine </w:t>
      </w:r>
      <w:r w:rsidR="003F6D2A" w:rsidRPr="00794BA0">
        <w:t xml:space="preserve">Registrierung nach Artikel 6 Absatz 4 des Übereinkommens von Paris im Paris Agreement </w:t>
      </w:r>
      <w:proofErr w:type="spellStart"/>
      <w:r w:rsidR="003F6D2A" w:rsidRPr="00794BA0">
        <w:t>Crediting</w:t>
      </w:r>
      <w:proofErr w:type="spellEnd"/>
      <w:r w:rsidR="003F6D2A" w:rsidRPr="00794BA0">
        <w:t xml:space="preserve"> </w:t>
      </w:r>
      <w:proofErr w:type="spellStart"/>
      <w:r w:rsidR="003F6D2A" w:rsidRPr="00794BA0">
        <w:t>Mechanism</w:t>
      </w:r>
      <w:proofErr w:type="spellEnd"/>
      <w:r w:rsidR="003F6D2A" w:rsidRPr="00794BA0">
        <w:rPr>
          <w:i/>
        </w:rPr>
        <w:t>.</w:t>
      </w:r>
      <w:r w:rsidR="0065364E" w:rsidRPr="00794BA0">
        <w:t xml:space="preserve"> </w:t>
      </w:r>
      <w:r w:rsidR="003B1B4F" w:rsidRPr="00794BA0">
        <w:t xml:space="preserve">Alternativ können auch </w:t>
      </w:r>
      <w:r w:rsidR="00FE3B5A" w:rsidRPr="00794BA0">
        <w:t>Projekte angeboten werden, die unter</w:t>
      </w:r>
      <w:r w:rsidR="0065364E" w:rsidRPr="00794BA0">
        <w:t xml:space="preserve"> dem Clean Development </w:t>
      </w:r>
      <w:proofErr w:type="spellStart"/>
      <w:r w:rsidR="0065364E" w:rsidRPr="00794BA0">
        <w:t>Mechanism</w:t>
      </w:r>
      <w:proofErr w:type="spellEnd"/>
      <w:r w:rsidR="0065364E" w:rsidRPr="00794BA0">
        <w:t xml:space="preserve"> (CDM) registriert s</w:t>
      </w:r>
      <w:r w:rsidR="00FE3B5A" w:rsidRPr="00794BA0">
        <w:t>ind</w:t>
      </w:r>
      <w:r w:rsidR="0065364E" w:rsidRPr="00794BA0">
        <w:t xml:space="preserve"> und</w:t>
      </w:r>
      <w:r w:rsidR="00F83BE8" w:rsidRPr="00794BA0">
        <w:t xml:space="preserve"> </w:t>
      </w:r>
      <w:r w:rsidR="009F3A39" w:rsidRPr="00794BA0">
        <w:t>in</w:t>
      </w:r>
      <w:r w:rsidR="00F83BE8" w:rsidRPr="00794BA0">
        <w:t xml:space="preserve"> der</w:t>
      </w:r>
      <w:r w:rsidR="009F3A39" w:rsidRPr="00794BA0">
        <w:t xml:space="preserve"> von</w:t>
      </w:r>
      <w:r w:rsidR="00F83BE8" w:rsidRPr="00794BA0">
        <w:t xml:space="preserve"> UNFCCC </w:t>
      </w:r>
      <w:r w:rsidR="009F3A39" w:rsidRPr="00794BA0">
        <w:t xml:space="preserve">veröffentlichten </w:t>
      </w:r>
      <w:r w:rsidR="00F83BE8" w:rsidRPr="00794BA0">
        <w:t xml:space="preserve">Liste der Projekte, die sich in Überführung </w:t>
      </w:r>
      <w:r w:rsidR="009C0408" w:rsidRPr="00794BA0">
        <w:t xml:space="preserve">in den Mechanismus nach Artikel 6 </w:t>
      </w:r>
      <w:r w:rsidR="00C21A68" w:rsidRPr="00794BA0">
        <w:t xml:space="preserve">Absatz 4 </w:t>
      </w:r>
      <w:r w:rsidR="00F83BE8" w:rsidRPr="00794BA0">
        <w:t xml:space="preserve">befinden, </w:t>
      </w:r>
      <w:r w:rsidR="00C21A68" w:rsidRPr="00794BA0">
        <w:t>geführt werden</w:t>
      </w:r>
      <w:r w:rsidR="007A592C" w:rsidRPr="00793EDA">
        <w:rPr>
          <w:rStyle w:val="Funotenzeichen"/>
          <w:rFonts w:eastAsia="Times New Roman" w:cs="Meta Offc"/>
          <w:szCs w:val="24"/>
        </w:rPr>
        <w:footnoteReference w:id="2"/>
      </w:r>
      <w:r w:rsidR="0065364E" w:rsidRPr="00794BA0">
        <w:t>.</w:t>
      </w:r>
      <w:r w:rsidR="00076739" w:rsidRPr="00794BA0">
        <w:t xml:space="preserve"> </w:t>
      </w:r>
      <w:r w:rsidR="007F7C55" w:rsidRPr="00794BA0">
        <w:t xml:space="preserve">Zudem muss die Zustimmung des Gastgeberstaates zur Überführung (host Party </w:t>
      </w:r>
      <w:proofErr w:type="spellStart"/>
      <w:r w:rsidR="007F7C55" w:rsidRPr="00794BA0">
        <w:t>approval</w:t>
      </w:r>
      <w:proofErr w:type="spellEnd"/>
      <w:r w:rsidR="007F7C55" w:rsidRPr="00794BA0">
        <w:t xml:space="preserve"> of </w:t>
      </w:r>
      <w:proofErr w:type="spellStart"/>
      <w:r w:rsidR="007F7C55" w:rsidRPr="00794BA0">
        <w:t>transition</w:t>
      </w:r>
      <w:proofErr w:type="spellEnd"/>
      <w:r w:rsidR="007F7C55" w:rsidRPr="00794BA0">
        <w:t>) innerhalb der hierfür maßgeblichen Frist, bis zum 30.06.2026, bei der UNFCCC eingereicht worden sein.</w:t>
      </w:r>
    </w:p>
    <w:p w14:paraId="265F9209" w14:textId="77777777" w:rsidR="00951C05" w:rsidRPr="00794BA0" w:rsidRDefault="00951C05" w:rsidP="00444ECF">
      <w:pPr>
        <w:pStyle w:val="Listenabsatz"/>
        <w:numPr>
          <w:ilvl w:val="0"/>
          <w:numId w:val="20"/>
        </w:numPr>
      </w:pPr>
      <w:r w:rsidRPr="00794BA0">
        <w:t>Es sind nur Gutschriften zugelassen, die sich auf nach dem 31.12.2020 realisierte Emissionsminderungen beziehen.</w:t>
      </w:r>
    </w:p>
    <w:p w14:paraId="6E25D4C2" w14:textId="79DD955A" w:rsidR="00B26F3D" w:rsidRPr="00794BA0" w:rsidRDefault="00E0794C" w:rsidP="00444ECF">
      <w:pPr>
        <w:pStyle w:val="Listenabsatz"/>
        <w:numPr>
          <w:ilvl w:val="0"/>
          <w:numId w:val="20"/>
        </w:numPr>
      </w:pPr>
      <w:r w:rsidRPr="00794BA0">
        <w:t>Z</w:t>
      </w:r>
      <w:r w:rsidR="006A6BE5" w:rsidRPr="00794BA0">
        <w:t xml:space="preserve">um </w:t>
      </w:r>
      <w:r w:rsidR="00B91117" w:rsidRPr="00794BA0">
        <w:t xml:space="preserve">Zeitpunkt der Angebotsabgabe müssen die Gutschriften </w:t>
      </w:r>
      <w:r w:rsidR="00F62636" w:rsidRPr="00794BA0">
        <w:t xml:space="preserve">im Sinne der CDM-Vorschriften </w:t>
      </w:r>
      <w:r w:rsidR="00850A6B" w:rsidRPr="00794BA0">
        <w:t xml:space="preserve">oder der </w:t>
      </w:r>
      <w:r w:rsidR="00233407" w:rsidRPr="00794BA0">
        <w:t xml:space="preserve">Regelungen unter Art. </w:t>
      </w:r>
      <w:r w:rsidR="00843F70" w:rsidRPr="00794BA0">
        <w:t xml:space="preserve">6.4 </w:t>
      </w:r>
      <w:proofErr w:type="spellStart"/>
      <w:r w:rsidR="00843F70" w:rsidRPr="00794BA0">
        <w:t>ÜvP</w:t>
      </w:r>
      <w:proofErr w:type="spellEnd"/>
      <w:r w:rsidR="00843F70" w:rsidRPr="00794BA0">
        <w:t xml:space="preserve"> verifiziert sein. </w:t>
      </w:r>
    </w:p>
    <w:p w14:paraId="3C6011A9" w14:textId="6239246D" w:rsidR="00B26F3D" w:rsidRPr="00444ECF" w:rsidRDefault="00202DB8" w:rsidP="00444ECF">
      <w:pPr>
        <w:pStyle w:val="Listenabsatz"/>
        <w:numPr>
          <w:ilvl w:val="0"/>
          <w:numId w:val="20"/>
        </w:numPr>
        <w:rPr>
          <w:rFonts w:eastAsia="Times New Roman" w:cs="Arial"/>
          <w:sz w:val="24"/>
          <w:szCs w:val="24"/>
        </w:rPr>
      </w:pPr>
      <w:r w:rsidRPr="00794BA0">
        <w:t xml:space="preserve">Bei aus dem CDM in den PACM überführten Projektaktivitäten und Projektaktivitäten im Überführungsprozess sind die Emissionsminderungen nach den jeweils anwendbaren methodischen Anforderungen des PACM zu bestimmen. Die bisher angewandte CDM-Methodologie darf nur im Rahmen der Übergangsregelungen weiterverwendet werden; nach dem Standard „Transition of CDM </w:t>
      </w:r>
      <w:proofErr w:type="spellStart"/>
      <w:r w:rsidRPr="00794BA0">
        <w:t>activities</w:t>
      </w:r>
      <w:proofErr w:type="spellEnd"/>
      <w:r w:rsidRPr="00794BA0">
        <w:t xml:space="preserve"> to the </w:t>
      </w:r>
      <w:proofErr w:type="spellStart"/>
      <w:r w:rsidRPr="00794BA0">
        <w:t>Article</w:t>
      </w:r>
      <w:proofErr w:type="spellEnd"/>
      <w:r w:rsidRPr="00794BA0">
        <w:t xml:space="preserve"> 6.4 </w:t>
      </w:r>
      <w:proofErr w:type="spellStart"/>
      <w:r w:rsidRPr="00794BA0">
        <w:t>mechanism</w:t>
      </w:r>
      <w:proofErr w:type="spellEnd"/>
      <w:r w:rsidRPr="00794BA0">
        <w:t>“ ist dies längstens bis</w:t>
      </w:r>
      <w:r w:rsidRPr="00202DB8">
        <w:t xml:space="preserve"> </w:t>
      </w:r>
      <w:r w:rsidRPr="002A17D6">
        <w:lastRenderedPageBreak/>
        <w:t xml:space="preserve">zum früheren Zeitpunkt aus dem Ende der laufenden Kreditierungsperiode bzw. </w:t>
      </w:r>
      <w:proofErr w:type="spellStart"/>
      <w:r w:rsidRPr="002A17D6">
        <w:t>PoA</w:t>
      </w:r>
      <w:proofErr w:type="spellEnd"/>
      <w:r w:rsidRPr="002A17D6">
        <w:t>-Periode oder dem 31.12.2025 zulässig</w:t>
      </w:r>
      <w:r w:rsidRPr="002A17D6">
        <w:rPr>
          <w:vertAlign w:val="superscript"/>
        </w:rPr>
        <w:footnoteReference w:id="3"/>
      </w:r>
      <w:r w:rsidRPr="002A17D6">
        <w:t>. Danach ist eine Methodologie des Artikel-6.4-Mechanismus anzuwenden. Die im Angebot angegebene Menge an Gutschriften muss auf einer Berechnung beruhen, die die anwendbaren PACM-Übergangsanforderungen berücksichtigt. Dies umfasst auch die Anwendung aktualisierter Werte für den Anteil nicht erneuerbarer Biomasse (</w:t>
      </w:r>
      <w:proofErr w:type="spellStart"/>
      <w:r w:rsidRPr="002A17D6">
        <w:t>fraction</w:t>
      </w:r>
      <w:proofErr w:type="spellEnd"/>
      <w:r w:rsidRPr="002A17D6">
        <w:t xml:space="preserve"> of non-</w:t>
      </w:r>
      <w:proofErr w:type="spellStart"/>
      <w:r w:rsidRPr="002A17D6">
        <w:t>renewable</w:t>
      </w:r>
      <w:proofErr w:type="spellEnd"/>
      <w:r w:rsidRPr="002A17D6">
        <w:t xml:space="preserve"> </w:t>
      </w:r>
      <w:proofErr w:type="spellStart"/>
      <w:r w:rsidRPr="002A17D6">
        <w:t>biomass</w:t>
      </w:r>
      <w:proofErr w:type="spellEnd"/>
      <w:r w:rsidRPr="002A17D6">
        <w:t xml:space="preserve">, </w:t>
      </w:r>
      <w:proofErr w:type="spellStart"/>
      <w:r w:rsidRPr="002A17D6">
        <w:t>fNRB</w:t>
      </w:r>
      <w:proofErr w:type="spellEnd"/>
      <w:r w:rsidRPr="002A17D6">
        <w:t>) und die Anwendung des Abschlagsfaktors (</w:t>
      </w:r>
      <w:proofErr w:type="spellStart"/>
      <w:r w:rsidRPr="002A17D6">
        <w:t>discount</w:t>
      </w:r>
      <w:proofErr w:type="spellEnd"/>
      <w:r w:rsidRPr="002A17D6">
        <w:t xml:space="preserve"> </w:t>
      </w:r>
      <w:proofErr w:type="spellStart"/>
      <w:r w:rsidRPr="002A17D6">
        <w:t>factor</w:t>
      </w:r>
      <w:proofErr w:type="spellEnd"/>
      <w:r w:rsidRPr="002A17D6">
        <w:t>)</w:t>
      </w:r>
      <w:r w:rsidRPr="002A17D6">
        <w:footnoteReference w:id="4"/>
      </w:r>
      <w:r w:rsidRPr="002A17D6">
        <w:t>.</w:t>
      </w:r>
      <w:r w:rsidRPr="00444ECF">
        <w:rPr>
          <w:rFonts w:eastAsia="Times New Roman" w:cs="Arial"/>
          <w:i/>
        </w:rPr>
        <w:t xml:space="preserve"> </w:t>
      </w:r>
      <w:r w:rsidR="00B26F3D" w:rsidRPr="00444ECF">
        <w:rPr>
          <w:rFonts w:eastAsia="Times New Roman" w:cs="Arial"/>
        </w:rPr>
        <w:t xml:space="preserve">Die aus den verifizierten Minderungen resultierenden Gutschriften sind unverzüglich nach </w:t>
      </w:r>
      <w:r w:rsidR="00412D47" w:rsidRPr="00444ECF">
        <w:rPr>
          <w:rFonts w:eastAsia="Times New Roman" w:cs="Arial"/>
        </w:rPr>
        <w:t xml:space="preserve">Abschluss der Vereinbarung oder </w:t>
      </w:r>
      <w:r w:rsidR="00B26F3D" w:rsidRPr="00444ECF">
        <w:rPr>
          <w:rFonts w:eastAsia="Times New Roman" w:cs="Arial"/>
        </w:rPr>
        <w:t xml:space="preserve">deren Ausschüttung </w:t>
      </w:r>
      <w:r w:rsidR="002F15A4" w:rsidRPr="00444ECF">
        <w:rPr>
          <w:rFonts w:eastAsia="Times New Roman" w:cs="Arial"/>
        </w:rPr>
        <w:t xml:space="preserve">durch den </w:t>
      </w:r>
      <w:proofErr w:type="spellStart"/>
      <w:r w:rsidR="00F32B4D" w:rsidRPr="00444ECF">
        <w:rPr>
          <w:rFonts w:eastAsia="Times New Roman" w:cs="Arial"/>
        </w:rPr>
        <w:t>bezuschlagten</w:t>
      </w:r>
      <w:proofErr w:type="spellEnd"/>
      <w:r w:rsidR="00F32B4D" w:rsidRPr="00444ECF">
        <w:rPr>
          <w:rFonts w:eastAsia="Times New Roman" w:cs="Arial"/>
        </w:rPr>
        <w:t xml:space="preserve"> </w:t>
      </w:r>
      <w:r w:rsidR="002F15A4" w:rsidRPr="00444ECF">
        <w:rPr>
          <w:rFonts w:eastAsia="Times New Roman" w:cs="Arial"/>
        </w:rPr>
        <w:t xml:space="preserve">Anbieter </w:t>
      </w:r>
      <w:r w:rsidR="00B26F3D" w:rsidRPr="00444ECF">
        <w:rPr>
          <w:rFonts w:eastAsia="Times New Roman" w:cs="Arial"/>
        </w:rPr>
        <w:t>zu löschen. Der Löschungsnachweis ist de</w:t>
      </w:r>
      <w:r w:rsidR="008B425B" w:rsidRPr="00444ECF">
        <w:rPr>
          <w:rFonts w:eastAsia="Times New Roman" w:cs="Arial"/>
        </w:rPr>
        <w:t>r GIZ</w:t>
      </w:r>
      <w:r w:rsidR="00B26F3D" w:rsidRPr="00444ECF">
        <w:rPr>
          <w:rFonts w:eastAsia="Times New Roman" w:cs="Arial"/>
        </w:rPr>
        <w:t xml:space="preserve"> vorzulegen.</w:t>
      </w:r>
    </w:p>
    <w:p w14:paraId="4C924B8C" w14:textId="77777777" w:rsidR="00B26F3D" w:rsidRPr="00BE0257" w:rsidRDefault="00B26F3D" w:rsidP="00444ECF">
      <w:pPr>
        <w:pStyle w:val="Listenabsatz"/>
        <w:numPr>
          <w:ilvl w:val="0"/>
          <w:numId w:val="20"/>
        </w:numPr>
      </w:pPr>
      <w:r w:rsidRPr="00BE0257">
        <w:t>Die Projekte dürfen nicht rückgebaut sein (nähere Erläuterungen im Textverlauf).</w:t>
      </w:r>
    </w:p>
    <w:p w14:paraId="33919BD6" w14:textId="77777777" w:rsidR="007E4A54" w:rsidRPr="00BE0257" w:rsidRDefault="007E4A54" w:rsidP="00444ECF">
      <w:pPr>
        <w:pStyle w:val="Listenabsatz"/>
        <w:numPr>
          <w:ilvl w:val="0"/>
          <w:numId w:val="20"/>
        </w:numPr>
      </w:pPr>
      <w:r w:rsidRPr="00BE0257">
        <w:t xml:space="preserve">Anbieter von Gutschriften </w:t>
      </w:r>
    </w:p>
    <w:p w14:paraId="74143795" w14:textId="77777777" w:rsidR="007E4A54" w:rsidRPr="00BE0257" w:rsidRDefault="007E4A54" w:rsidP="00444ECF">
      <w:pPr>
        <w:pStyle w:val="Listenabsatz"/>
        <w:numPr>
          <w:ilvl w:val="1"/>
          <w:numId w:val="20"/>
        </w:numPr>
      </w:pPr>
      <w:r w:rsidRPr="00BE0257">
        <w:t xml:space="preserve">müssen durch die </w:t>
      </w:r>
      <w:r w:rsidRPr="00444ECF">
        <w:rPr>
          <w:b/>
        </w:rPr>
        <w:t>Vorlage einer Autorisierung</w:t>
      </w:r>
      <w:r w:rsidRPr="00BE0257">
        <w:rPr>
          <w:rStyle w:val="Funotenzeichen"/>
          <w:iCs/>
          <w:color w:val="000000" w:themeColor="text1"/>
        </w:rPr>
        <w:footnoteReference w:id="5"/>
      </w:r>
      <w:r w:rsidRPr="00444ECF">
        <w:rPr>
          <w:b/>
        </w:rPr>
        <w:t xml:space="preserve"> des Projekts oder eine Absichtserklärung (Letter of </w:t>
      </w:r>
      <w:proofErr w:type="spellStart"/>
      <w:r w:rsidRPr="00444ECF">
        <w:rPr>
          <w:b/>
        </w:rPr>
        <w:t>Intent</w:t>
      </w:r>
      <w:proofErr w:type="spellEnd"/>
      <w:r w:rsidRPr="00444ECF">
        <w:rPr>
          <w:b/>
        </w:rPr>
        <w:t xml:space="preserve">, kurz </w:t>
      </w:r>
      <w:proofErr w:type="spellStart"/>
      <w:r w:rsidRPr="00444ECF">
        <w:rPr>
          <w:b/>
        </w:rPr>
        <w:t>LoI</w:t>
      </w:r>
      <w:proofErr w:type="spellEnd"/>
      <w:r w:rsidRPr="00444ECF">
        <w:rPr>
          <w:b/>
        </w:rPr>
        <w:t>)</w:t>
      </w:r>
      <w:r w:rsidRPr="00BE0257">
        <w:t xml:space="preserve"> durch den Gastgeberstaat im Sinne von Artikel 6, Paragraph 2 des </w:t>
      </w:r>
      <w:proofErr w:type="spellStart"/>
      <w:r w:rsidRPr="00BE0257">
        <w:t>ÜvP</w:t>
      </w:r>
      <w:proofErr w:type="spellEnd"/>
      <w:r w:rsidRPr="00BE0257">
        <w:t xml:space="preserve"> nachweisen, dass die den angebotenen Gutschriften zugrunde liegenden Emissionsminderungen nicht gleichzeitig auf die vom Gastgeberstaat oder von Drittstaaten übernommenen national festgelegten Beiträge (NDCs) nach dem Übereinkommen vom 12. Dezember 2015 (BGBl. 2016 II S. 1082, 1083) angerechnet werden; </w:t>
      </w:r>
    </w:p>
    <w:p w14:paraId="46A53CF9" w14:textId="77777777" w:rsidR="007E4A54" w:rsidRPr="00BE0257" w:rsidRDefault="007E4A54" w:rsidP="00444ECF">
      <w:pPr>
        <w:pStyle w:val="Listenabsatz"/>
        <w:numPr>
          <w:ilvl w:val="2"/>
          <w:numId w:val="20"/>
        </w:numPr>
      </w:pPr>
      <w:r w:rsidRPr="00BE0257">
        <w:t xml:space="preserve">die Vorlage dieser Autorisierung oder des </w:t>
      </w:r>
      <w:proofErr w:type="spellStart"/>
      <w:r w:rsidRPr="00BE0257">
        <w:t>LoIs</w:t>
      </w:r>
      <w:proofErr w:type="spellEnd"/>
      <w:r w:rsidRPr="00BE0257">
        <w:t xml:space="preserve"> ist Voraussetzung für die </w:t>
      </w:r>
      <w:proofErr w:type="spellStart"/>
      <w:r w:rsidRPr="00BE0257">
        <w:t>Bezuschlagung</w:t>
      </w:r>
      <w:proofErr w:type="spellEnd"/>
      <w:r w:rsidRPr="00BE0257">
        <w:t xml:space="preserve"> und Rechnungslegung;</w:t>
      </w:r>
    </w:p>
    <w:p w14:paraId="4C210163" w14:textId="77777777" w:rsidR="007E4A54" w:rsidRPr="00BE0257" w:rsidRDefault="007E4A54" w:rsidP="00444ECF">
      <w:pPr>
        <w:pStyle w:val="Listenabsatz"/>
        <w:numPr>
          <w:ilvl w:val="2"/>
          <w:numId w:val="20"/>
        </w:numPr>
      </w:pPr>
      <w:r w:rsidRPr="00BE0257">
        <w:t xml:space="preserve">der </w:t>
      </w:r>
      <w:proofErr w:type="spellStart"/>
      <w:r w:rsidRPr="00BE0257">
        <w:t>LoI</w:t>
      </w:r>
      <w:proofErr w:type="spellEnd"/>
      <w:r w:rsidRPr="00BE0257">
        <w:t xml:space="preserve"> muss die ausdrückliche Absicht der </w:t>
      </w:r>
      <w:proofErr w:type="spellStart"/>
      <w:r w:rsidRPr="00BE0257">
        <w:t>Designated</w:t>
      </w:r>
      <w:proofErr w:type="spellEnd"/>
      <w:r w:rsidRPr="00BE0257">
        <w:t xml:space="preserve"> National Authority (DNA) enthalten, für das benannte Projekt eine entsprechende Autorisierung vorzunehmen. Die Bestandteile eines </w:t>
      </w:r>
      <w:proofErr w:type="spellStart"/>
      <w:r w:rsidRPr="00BE0257">
        <w:t>LoI</w:t>
      </w:r>
      <w:proofErr w:type="spellEnd"/>
      <w:r w:rsidRPr="00BE0257">
        <w:t xml:space="preserve"> sind: </w:t>
      </w:r>
    </w:p>
    <w:p w14:paraId="293F0025" w14:textId="77777777" w:rsidR="007E4A54" w:rsidRPr="00BE0257" w:rsidRDefault="007E4A54" w:rsidP="00444ECF">
      <w:pPr>
        <w:pStyle w:val="Listenabsatz"/>
        <w:numPr>
          <w:ilvl w:val="3"/>
          <w:numId w:val="20"/>
        </w:numPr>
      </w:pPr>
      <w:r w:rsidRPr="00BE0257">
        <w:t xml:space="preserve">eindeutige Identifikation des Projekts (Projekt- oder </w:t>
      </w:r>
      <w:proofErr w:type="spellStart"/>
      <w:r w:rsidRPr="00BE0257">
        <w:t>PoA</w:t>
      </w:r>
      <w:proofErr w:type="spellEnd"/>
      <w:r w:rsidRPr="00BE0257">
        <w:t>-Nummer)</w:t>
      </w:r>
    </w:p>
    <w:p w14:paraId="70F5425C" w14:textId="77777777" w:rsidR="007E4A54" w:rsidRPr="00BE0257" w:rsidRDefault="007E4A54" w:rsidP="00444ECF">
      <w:pPr>
        <w:pStyle w:val="Listenabsatz"/>
        <w:numPr>
          <w:ilvl w:val="3"/>
          <w:numId w:val="20"/>
        </w:numPr>
      </w:pPr>
      <w:r w:rsidRPr="00BE0257">
        <w:t xml:space="preserve">eine Absichtserklärung der DNA zur künftigen Autorisierung und zur Durchführung eines </w:t>
      </w:r>
      <w:proofErr w:type="spellStart"/>
      <w:r w:rsidRPr="00BE0257">
        <w:t>Corresponding</w:t>
      </w:r>
      <w:proofErr w:type="spellEnd"/>
      <w:r w:rsidRPr="00BE0257">
        <w:t xml:space="preserve"> Adjustment,</w:t>
      </w:r>
    </w:p>
    <w:p w14:paraId="0BFFC919" w14:textId="77777777" w:rsidR="007E4A54" w:rsidRPr="00BE0257" w:rsidRDefault="007E4A54" w:rsidP="00444ECF">
      <w:pPr>
        <w:pStyle w:val="Listenabsatz"/>
        <w:numPr>
          <w:ilvl w:val="3"/>
          <w:numId w:val="20"/>
        </w:numPr>
      </w:pPr>
      <w:r w:rsidRPr="00BE0257">
        <w:t xml:space="preserve">Name, Funktion sowie eigenhändige Unterschrift des zeichnungsberechtigten Vertreters*der zeichnungsberechtigten Vertreterin der DNA, sowie Datumsangabe. </w:t>
      </w:r>
    </w:p>
    <w:p w14:paraId="6ED2795B" w14:textId="1BC685B2" w:rsidR="007E4A54" w:rsidRPr="00BE0257" w:rsidRDefault="007E4A54" w:rsidP="00444ECF">
      <w:pPr>
        <w:pStyle w:val="Listenabsatz"/>
        <w:numPr>
          <w:ilvl w:val="1"/>
          <w:numId w:val="20"/>
        </w:numPr>
      </w:pPr>
      <w:r w:rsidRPr="00BE0257">
        <w:t xml:space="preserve">müssen gegenüber der GIZ zum nächstmöglichen Zeitpunkt dokumentieren, dass die Gastgeberstaaten in ihren </w:t>
      </w:r>
      <w:proofErr w:type="spellStart"/>
      <w:r w:rsidRPr="00444ECF">
        <w:rPr>
          <w:b/>
        </w:rPr>
        <w:t>Biennial</w:t>
      </w:r>
      <w:proofErr w:type="spellEnd"/>
      <w:r w:rsidRPr="00444ECF">
        <w:rPr>
          <w:b/>
        </w:rPr>
        <w:t xml:space="preserve"> Transparency Reports Informationen zu </w:t>
      </w:r>
      <w:proofErr w:type="spellStart"/>
      <w:r w:rsidRPr="00444ECF">
        <w:rPr>
          <w:b/>
        </w:rPr>
        <w:t>Corresponding</w:t>
      </w:r>
      <w:proofErr w:type="spellEnd"/>
      <w:r w:rsidRPr="00444ECF">
        <w:rPr>
          <w:b/>
        </w:rPr>
        <w:t xml:space="preserve"> Adjustments </w:t>
      </w:r>
      <w:r w:rsidRPr="00BE0257">
        <w:t xml:space="preserve">der angebotenen Gutschriften berichten; </w:t>
      </w:r>
    </w:p>
    <w:p w14:paraId="1B867785" w14:textId="77777777" w:rsidR="007E4A54" w:rsidRPr="00BE0257" w:rsidRDefault="007E4A54" w:rsidP="00444ECF">
      <w:pPr>
        <w:pStyle w:val="Listenabsatz"/>
        <w:numPr>
          <w:ilvl w:val="1"/>
          <w:numId w:val="20"/>
        </w:numPr>
      </w:pPr>
      <w:r w:rsidRPr="00BE0257">
        <w:t xml:space="preserve">verpflichten sich, die aus dem Projekt angebotenen Emissionsminderungen nicht anderweitig zu verwenden, sie insbesondere nicht anderweitig anzubieten oder zu verkaufen oder in anderen Zertifizierungssystemen zu registrieren, </w:t>
      </w:r>
    </w:p>
    <w:p w14:paraId="10A3ECAE" w14:textId="7549936F" w:rsidR="007E4A54" w:rsidRPr="00BE0257" w:rsidRDefault="007E4A54" w:rsidP="00444ECF">
      <w:pPr>
        <w:pStyle w:val="Listenabsatz"/>
        <w:numPr>
          <w:ilvl w:val="1"/>
          <w:numId w:val="20"/>
        </w:numPr>
      </w:pPr>
      <w:r w:rsidRPr="00BE0257">
        <w:lastRenderedPageBreak/>
        <w:t>garantieren, dass auch keine andere Person eine entsprechende Verwendung vornimmt</w:t>
      </w:r>
      <w:r w:rsidR="008A2DD9" w:rsidRPr="00BE0257">
        <w:t>,</w:t>
      </w:r>
    </w:p>
    <w:p w14:paraId="7BBB8DFF" w14:textId="39379086" w:rsidR="007E4A54" w:rsidRPr="00BE0257" w:rsidRDefault="007E4A54" w:rsidP="00444ECF">
      <w:pPr>
        <w:pStyle w:val="Listenabsatz"/>
        <w:numPr>
          <w:ilvl w:val="1"/>
          <w:numId w:val="20"/>
        </w:numPr>
      </w:pPr>
      <w:r w:rsidRPr="00444ECF">
        <w:rPr>
          <w:color w:val="000000" w:themeColor="text1"/>
        </w:rPr>
        <w:t xml:space="preserve">müssen bei Nichtregistrierung </w:t>
      </w:r>
      <w:r w:rsidRPr="00BE0257">
        <w:t xml:space="preserve">der Projekte nach Artikel 6, Paragraph 4 des </w:t>
      </w:r>
      <w:proofErr w:type="spellStart"/>
      <w:r w:rsidRPr="00BE0257">
        <w:t>ÜvP</w:t>
      </w:r>
      <w:proofErr w:type="spellEnd"/>
      <w:r w:rsidRPr="00BE0257">
        <w:t>, bei Nichtausschüttung von Gutschriften oder bei ausstehender Autorisierung durch den Gastgeberstaat unverzüglich nach Ablehnung, spätestens zum 31.12.202</w:t>
      </w:r>
      <w:r w:rsidR="00666889" w:rsidRPr="00BE0257">
        <w:t>8</w:t>
      </w:r>
      <w:r w:rsidRPr="00BE0257">
        <w:t xml:space="preserve"> in gleicher Höhe und aus mindestens qualitativ gleichwertigen, unter Artikel 6, Paragraph 4 des </w:t>
      </w:r>
      <w:proofErr w:type="spellStart"/>
      <w:r w:rsidRPr="00BE0257">
        <w:t>ÜvP</w:t>
      </w:r>
      <w:proofErr w:type="spellEnd"/>
      <w:r w:rsidRPr="00BE0257">
        <w:t xml:space="preserve"> registrierten Projektaktivitäten, Gutschriften bereitstellen und löschen. </w:t>
      </w:r>
    </w:p>
    <w:p w14:paraId="3635BBF5" w14:textId="6A7E8747" w:rsidR="007E4A54" w:rsidRPr="00BE0257" w:rsidRDefault="007E4A54" w:rsidP="006251CC">
      <w:pPr>
        <w:ind w:left="502"/>
        <w:rPr>
          <w:rFonts w:cs="Arial"/>
          <w:iCs/>
        </w:rPr>
      </w:pPr>
      <w:r w:rsidRPr="00106661">
        <w:t>Die qualitative Gleichwertigkeit ist gegeben, soweit das Projekt mindestens mit der gleichen Gesamtqualität nach Kapitel 3 der Leistungsbeschreibung bewertet wird. Die Entscheidung über die Gleichwertigkeit obliegt de</w:t>
      </w:r>
      <w:r w:rsidR="00C34AD7" w:rsidRPr="00106661">
        <w:t>r</w:t>
      </w:r>
      <w:r w:rsidRPr="00106661">
        <w:t xml:space="preserve"> </w:t>
      </w:r>
      <w:r w:rsidR="00C34AD7" w:rsidRPr="00106661">
        <w:t>GIZ</w:t>
      </w:r>
      <w:r w:rsidRPr="00106661">
        <w:t xml:space="preserve"> nach Projektbewertung. Der ursprünglich angebotene Preis pro Gutschrift versteht sich als Obergrenze, höhere Preise sind ausgeschlossen.</w:t>
      </w:r>
    </w:p>
    <w:p w14:paraId="7AD9121C" w14:textId="77777777" w:rsidR="007B6D35" w:rsidRPr="00BE0257" w:rsidRDefault="007B6D35" w:rsidP="006251CC">
      <w:pPr>
        <w:pStyle w:val="Listenabsatz"/>
        <w:numPr>
          <w:ilvl w:val="0"/>
          <w:numId w:val="20"/>
        </w:numPr>
      </w:pPr>
      <w:r w:rsidRPr="00BE0257">
        <w:t xml:space="preserve">Je Projekt müssen </w:t>
      </w:r>
      <w:r w:rsidRPr="00444ECF">
        <w:rPr>
          <w:b/>
        </w:rPr>
        <w:t>mindestens 10.000 Gutschriften</w:t>
      </w:r>
      <w:r w:rsidRPr="00BE0257">
        <w:t xml:space="preserve"> angeboten werden. </w:t>
      </w:r>
    </w:p>
    <w:p w14:paraId="7498B986" w14:textId="77777777" w:rsidR="007B6D35" w:rsidRPr="00BE0257" w:rsidRDefault="007B6D35" w:rsidP="006251CC">
      <w:pPr>
        <w:ind w:left="502"/>
      </w:pPr>
      <w:r w:rsidRPr="00BE0257">
        <w:t xml:space="preserve">Für folgende Projekte können auch </w:t>
      </w:r>
      <w:r w:rsidRPr="00BE0257">
        <w:rPr>
          <w:b/>
          <w:bCs/>
        </w:rPr>
        <w:t xml:space="preserve">mindestens 1.000 Gutschriften </w:t>
      </w:r>
      <w:r w:rsidRPr="00BE0257">
        <w:t>bereitgestellt werden:</w:t>
      </w:r>
    </w:p>
    <w:p w14:paraId="2212458A" w14:textId="3EAAFF24" w:rsidR="007B6D35" w:rsidRPr="00BE0257" w:rsidRDefault="007B6D35" w:rsidP="00444ECF">
      <w:pPr>
        <w:pStyle w:val="Listenabsatz"/>
        <w:numPr>
          <w:ilvl w:val="0"/>
          <w:numId w:val="34"/>
        </w:numPr>
      </w:pPr>
      <w:r w:rsidRPr="00BE0257">
        <w:t xml:space="preserve">für Projekte in den am wenigsten entwickelten Ländern (Least </w:t>
      </w:r>
      <w:proofErr w:type="spellStart"/>
      <w:r w:rsidRPr="00BE0257">
        <w:t>Developed</w:t>
      </w:r>
      <w:proofErr w:type="spellEnd"/>
      <w:r w:rsidRPr="00BE0257">
        <w:t xml:space="preserve"> Countries, kurz LDCs) </w:t>
      </w:r>
      <w:r w:rsidR="00695D5D" w:rsidRPr="00BE0257">
        <w:t>und</w:t>
      </w:r>
    </w:p>
    <w:p w14:paraId="6D0BD755" w14:textId="538726ED" w:rsidR="0008245E" w:rsidRPr="00BE0257" w:rsidRDefault="00A835DE" w:rsidP="00444ECF">
      <w:pPr>
        <w:pStyle w:val="Listenabsatz"/>
        <w:numPr>
          <w:ilvl w:val="0"/>
          <w:numId w:val="34"/>
        </w:numPr>
      </w:pPr>
      <w:r w:rsidRPr="00BE0257">
        <w:t xml:space="preserve">für </w:t>
      </w:r>
      <w:proofErr w:type="spellStart"/>
      <w:r w:rsidRPr="00BE0257">
        <w:t>PoAs</w:t>
      </w:r>
      <w:proofErr w:type="spellEnd"/>
      <w:r w:rsidRPr="00BE0257">
        <w:t xml:space="preserve"> mit mindestens zwei CPAs. </w:t>
      </w:r>
      <w:proofErr w:type="spellStart"/>
      <w:r w:rsidRPr="00BE0257">
        <w:t>PoA</w:t>
      </w:r>
      <w:proofErr w:type="spellEnd"/>
      <w:r w:rsidRPr="00BE0257">
        <w:t>-Projekte im Bereich Haushalt können auch nur eine Komponente aufweisen (nähere Erläuterungen im Text).</w:t>
      </w:r>
    </w:p>
    <w:p w14:paraId="32027C5A" w14:textId="0F74F8DF" w:rsidR="007B6D35" w:rsidRPr="00BE0257" w:rsidRDefault="007B6D35" w:rsidP="006251CC">
      <w:pPr>
        <w:ind w:left="502"/>
      </w:pPr>
      <w:r w:rsidRPr="00BE0257">
        <w:t>Maximal können 80.000 Gutschriften aus einem Projekt berücksichtigt werden. Anbieter sind angehalten, optional hierüber</w:t>
      </w:r>
      <w:r w:rsidR="00A9711D" w:rsidRPr="00BE0257">
        <w:t xml:space="preserve"> </w:t>
      </w:r>
      <w:r w:rsidRPr="00BE0257">
        <w:t xml:space="preserve">hinausgehende Gutschriften anzubieten. Die </w:t>
      </w:r>
      <w:proofErr w:type="spellStart"/>
      <w:r w:rsidRPr="00BE0257">
        <w:t>Bezuschlagung</w:t>
      </w:r>
      <w:proofErr w:type="spellEnd"/>
      <w:r w:rsidRPr="00BE0257">
        <w:t xml:space="preserve"> von mehr als 80.000 Gutschriften pro Projekt erfolgt jedoch nur, wenn zu wenig Angebote vorliegen, um die ausgeschriebene Gesamtmenge zu erwerben.</w:t>
      </w:r>
    </w:p>
    <w:p w14:paraId="2C96D5AF" w14:textId="77777777" w:rsidR="00812936" w:rsidRPr="00444ECF" w:rsidRDefault="00812936" w:rsidP="00444ECF">
      <w:pPr>
        <w:pStyle w:val="Listenabsatz"/>
        <w:numPr>
          <w:ilvl w:val="0"/>
          <w:numId w:val="20"/>
        </w:numPr>
        <w:rPr>
          <w:rFonts w:ascii="Meta Offc" w:hAnsi="Meta Offc"/>
        </w:rPr>
      </w:pPr>
      <w:r w:rsidRPr="00BE0257">
        <w:t>Wasserkraftanlagen müssen eine Umweltverträglichkeitsprüfung (kurz UVP) oder vergleichbare Nachweise zur Umweltauswirkung des Projektes vorweisen. Aus dieser Prüfung müssen sich folgende Nachweise ergeben:</w:t>
      </w:r>
    </w:p>
    <w:p w14:paraId="319077A3" w14:textId="77777777" w:rsidR="00812936" w:rsidRPr="00BE0257" w:rsidRDefault="00812936" w:rsidP="00444ECF">
      <w:pPr>
        <w:pStyle w:val="Listenabsatz"/>
        <w:numPr>
          <w:ilvl w:val="1"/>
          <w:numId w:val="20"/>
        </w:numPr>
      </w:pPr>
      <w:r w:rsidRPr="00BE0257">
        <w:t>Einhalten der notwendigen Restwassermenge,</w:t>
      </w:r>
    </w:p>
    <w:p w14:paraId="0E4A729F" w14:textId="77777777" w:rsidR="00812936" w:rsidRPr="00BE0257" w:rsidRDefault="00812936" w:rsidP="00444ECF">
      <w:pPr>
        <w:pStyle w:val="Listenabsatz"/>
        <w:numPr>
          <w:ilvl w:val="1"/>
          <w:numId w:val="20"/>
        </w:numPr>
      </w:pPr>
      <w:r w:rsidRPr="00BE0257">
        <w:t>Gewährleisten der Durchgängigkeit flussaufwärts und flussabwärts,</w:t>
      </w:r>
    </w:p>
    <w:p w14:paraId="591BFF66" w14:textId="77777777" w:rsidR="00812936" w:rsidRPr="00BE0257" w:rsidRDefault="00812936" w:rsidP="00444ECF">
      <w:pPr>
        <w:pStyle w:val="Listenabsatz"/>
        <w:numPr>
          <w:ilvl w:val="1"/>
          <w:numId w:val="20"/>
        </w:numPr>
      </w:pPr>
      <w:r w:rsidRPr="00BE0257">
        <w:t>Ausschluss von dauerhaften Schäden der fließgewässertypspezifischen Lebensraumgemeinschaft durch Wassereinleitung und Schwellbetrieb,</w:t>
      </w:r>
    </w:p>
    <w:p w14:paraId="2221CA64" w14:textId="77777777" w:rsidR="00812936" w:rsidRPr="00BE0257" w:rsidRDefault="00812936" w:rsidP="00444ECF">
      <w:pPr>
        <w:pStyle w:val="Listenabsatz"/>
        <w:numPr>
          <w:ilvl w:val="1"/>
          <w:numId w:val="20"/>
        </w:numPr>
      </w:pPr>
      <w:r w:rsidRPr="00BE0257">
        <w:t>hydromorphologische Verbesserung sowie Management zur Feststoffbewirtschaftung,</w:t>
      </w:r>
    </w:p>
    <w:p w14:paraId="1A94157C" w14:textId="77777777" w:rsidR="00FE51B6" w:rsidRPr="00BE0257" w:rsidRDefault="00812936" w:rsidP="00444ECF">
      <w:pPr>
        <w:pStyle w:val="Listenabsatz"/>
        <w:numPr>
          <w:ilvl w:val="1"/>
          <w:numId w:val="20"/>
        </w:numPr>
      </w:pPr>
      <w:r w:rsidRPr="00BE0257">
        <w:t>Berücksichtigen sozialer Belange im Rahmen einer Nachhaltigkeitsprüfung,</w:t>
      </w:r>
    </w:p>
    <w:p w14:paraId="41760D43" w14:textId="6E85B595" w:rsidR="00A40AA5" w:rsidRPr="00BE0257" w:rsidRDefault="00A40AA5" w:rsidP="00444ECF">
      <w:pPr>
        <w:pStyle w:val="Listenabsatz"/>
        <w:numPr>
          <w:ilvl w:val="1"/>
          <w:numId w:val="20"/>
        </w:numPr>
      </w:pPr>
      <w:r w:rsidRPr="00BE0257">
        <w:t>Maßnahmen zum Schutz wandernder Fischarten.</w:t>
      </w:r>
    </w:p>
    <w:p w14:paraId="09DE8B86" w14:textId="77777777" w:rsidR="00117793" w:rsidRPr="00BE0257" w:rsidRDefault="00117793" w:rsidP="00444ECF"/>
    <w:p w14:paraId="7DFDC585" w14:textId="77777777" w:rsidR="00B26F3D" w:rsidRPr="00BE0257" w:rsidRDefault="00B26F3D" w:rsidP="006251CC">
      <w:pPr>
        <w:ind w:left="567"/>
        <w:rPr>
          <w:rFonts w:eastAsiaTheme="minorEastAsia"/>
          <w:lang w:eastAsia="zh-CN"/>
        </w:rPr>
      </w:pPr>
      <w:r w:rsidRPr="00BE0257">
        <w:t>Erläuterungen zu einzelnen vorgenannten Punkten:</w:t>
      </w:r>
    </w:p>
    <w:p w14:paraId="19475812" w14:textId="6BC9F810" w:rsidR="00B26F3D" w:rsidRPr="00BE0257" w:rsidRDefault="002E5E66" w:rsidP="00444ECF">
      <w:pPr>
        <w:pStyle w:val="Listenabsatz"/>
        <w:numPr>
          <w:ilvl w:val="0"/>
          <w:numId w:val="52"/>
        </w:numPr>
        <w:rPr>
          <w:rFonts w:cs="Arial"/>
        </w:rPr>
      </w:pPr>
      <w:r w:rsidRPr="00BE0257">
        <w:t xml:space="preserve">Es werden nur Gutschriften angeschafft, die nach den Regeln zu Artikel 6 Paragraph 4 des </w:t>
      </w:r>
      <w:proofErr w:type="spellStart"/>
      <w:r w:rsidRPr="00BE0257">
        <w:t>ÜvP</w:t>
      </w:r>
      <w:proofErr w:type="spellEnd"/>
      <w:r w:rsidRPr="00BE0257">
        <w:t xml:space="preserve"> ausgegeben werden</w:t>
      </w:r>
      <w:r w:rsidR="00A5662F" w:rsidRPr="00BE0257">
        <w:t xml:space="preserve"> </w:t>
      </w:r>
      <w:r w:rsidR="00017FB2">
        <w:rPr>
          <w:szCs w:val="20"/>
        </w:rPr>
        <w:t xml:space="preserve">und einem </w:t>
      </w:r>
      <w:proofErr w:type="spellStart"/>
      <w:r w:rsidR="00017FB2">
        <w:rPr>
          <w:szCs w:val="20"/>
        </w:rPr>
        <w:t>Corresponding</w:t>
      </w:r>
      <w:proofErr w:type="spellEnd"/>
      <w:r w:rsidR="00017FB2">
        <w:rPr>
          <w:szCs w:val="20"/>
        </w:rPr>
        <w:t xml:space="preserve"> Adjustment unterliegen</w:t>
      </w:r>
      <w:r w:rsidR="00017FB2" w:rsidRPr="00E14AFB">
        <w:rPr>
          <w:szCs w:val="20"/>
        </w:rPr>
        <w:t>.</w:t>
      </w:r>
      <w:r w:rsidR="00782899">
        <w:rPr>
          <w:szCs w:val="20"/>
        </w:rPr>
        <w:t xml:space="preserve"> </w:t>
      </w:r>
      <w:r w:rsidRPr="00BE0257">
        <w:t>CERs aus einer Ausschüttung unter dem CDM sind ausgeschlossen.</w:t>
      </w:r>
    </w:p>
    <w:p w14:paraId="3DFCD41F" w14:textId="4C5A31E0" w:rsidR="007B789C" w:rsidRPr="00BE0257" w:rsidRDefault="00741785" w:rsidP="00444ECF">
      <w:pPr>
        <w:pStyle w:val="Listenabsatz"/>
        <w:numPr>
          <w:ilvl w:val="0"/>
          <w:numId w:val="52"/>
        </w:numPr>
        <w:rPr>
          <w:rFonts w:cs="Arial"/>
        </w:rPr>
      </w:pPr>
      <w:r w:rsidRPr="00BE0257">
        <w:lastRenderedPageBreak/>
        <w:t xml:space="preserve">Die Gutschriften müssen zum Zeitpunkt </w:t>
      </w:r>
      <w:r w:rsidR="008D2A72" w:rsidRPr="00BE0257">
        <w:t>des Angebot</w:t>
      </w:r>
      <w:r w:rsidR="008665E2" w:rsidRPr="00BE0257">
        <w:t xml:space="preserve">es noch nicht </w:t>
      </w:r>
      <w:r w:rsidR="007E22D5" w:rsidRPr="00BE0257">
        <w:t>ausgeschüttet sein</w:t>
      </w:r>
      <w:r w:rsidR="009964E7" w:rsidRPr="00BE0257">
        <w:t xml:space="preserve">. Es muss aber </w:t>
      </w:r>
      <w:r w:rsidR="00FE024A" w:rsidRPr="00BE0257">
        <w:t xml:space="preserve">eine geprüfte Verifizierung über die erreichten Emissionsminderungen und damit künftig </w:t>
      </w:r>
      <w:r w:rsidR="00454C27" w:rsidRPr="00BE0257">
        <w:t xml:space="preserve">auszuschüttenden Gutschriften mit dem Angebot </w:t>
      </w:r>
      <w:r w:rsidR="00387863" w:rsidRPr="00BE0257">
        <w:t xml:space="preserve">vorgelegt werden. </w:t>
      </w:r>
    </w:p>
    <w:p w14:paraId="1999F356" w14:textId="66BF58EF" w:rsidR="00B011B2" w:rsidRPr="00BE0257" w:rsidRDefault="00B011B2" w:rsidP="00444ECF">
      <w:pPr>
        <w:pStyle w:val="Listenabsatz"/>
        <w:numPr>
          <w:ilvl w:val="0"/>
          <w:numId w:val="52"/>
        </w:numPr>
      </w:pPr>
      <w:r w:rsidRPr="00BE0257">
        <w:t xml:space="preserve">Die Projekte dürfen zum Zeitpunkt der Angebotsstellung noch nicht rückgebaut sein. Die Bieterin*der Bieter hat für die Projekte Anträge auf Überführung nach Artikel 6, Paragraph 4 des </w:t>
      </w:r>
      <w:proofErr w:type="spellStart"/>
      <w:r w:rsidRPr="00BE0257">
        <w:t>ÜvP</w:t>
      </w:r>
      <w:proofErr w:type="spellEnd"/>
      <w:r w:rsidRPr="00BE0257">
        <w:t xml:space="preserve"> (im Sinne von Kapitel XI der Entscheidung 3/CMA3 aus Glasgow) gestellt. Die Bieterin*der Bieter bestätigt diese Projektsituation mit Abgabe des Angebotes und seiner*ihrer Unterzeichnung in der gebündelten Anlage und erklärt somit, dass die Projektanlagen bzw. -komponenten vor Ort verbleiben.</w:t>
      </w:r>
    </w:p>
    <w:p w14:paraId="4B241562" w14:textId="1D0B84F1" w:rsidR="00B26F3D" w:rsidRPr="00BE0257" w:rsidRDefault="00B8368C" w:rsidP="00444ECF">
      <w:pPr>
        <w:pStyle w:val="Listenabsatz"/>
        <w:numPr>
          <w:ilvl w:val="0"/>
          <w:numId w:val="52"/>
        </w:numPr>
        <w:rPr>
          <w:rFonts w:cs="Arial"/>
        </w:rPr>
      </w:pPr>
      <w:r w:rsidRPr="001704E9">
        <w:t xml:space="preserve">Ein </w:t>
      </w:r>
      <w:proofErr w:type="spellStart"/>
      <w:r w:rsidRPr="001704E9">
        <w:t>PoA</w:t>
      </w:r>
      <w:proofErr w:type="spellEnd"/>
      <w:r w:rsidRPr="001704E9">
        <w:t xml:space="preserve">-Projekt mit bloß einem registrierten CPA zum Zeitpunkt der Angebotsstellung kann im Vergabeverfahren nicht berücksichtigt werden, auch wenn sich ein weiteres CPA noch im Registrierungsprozess befindet. Ausgenommen sind </w:t>
      </w:r>
      <w:proofErr w:type="spellStart"/>
      <w:r w:rsidRPr="001704E9">
        <w:t>PoA</w:t>
      </w:r>
      <w:proofErr w:type="spellEnd"/>
      <w:r w:rsidRPr="001704E9">
        <w:t>-Projekte im Bereich Haushalt, die auch nur ein CPA aufweisen können, um berücksichtigt zu werden.</w:t>
      </w:r>
    </w:p>
    <w:p w14:paraId="3766DC59" w14:textId="77777777" w:rsidR="00492107" w:rsidRPr="00BE0257" w:rsidRDefault="00492107" w:rsidP="00444ECF"/>
    <w:p w14:paraId="157A711A" w14:textId="6B690C96" w:rsidR="00681958" w:rsidRPr="00BE0257" w:rsidRDefault="64C25EA6" w:rsidP="003A289E">
      <w:pPr>
        <w:pStyle w:val="berschrift2"/>
      </w:pPr>
      <w:bookmarkStart w:id="8" w:name="_Toc237525823"/>
      <w:r>
        <w:t>Ausgeschlossene Gutschriften/Projekte</w:t>
      </w:r>
      <w:bookmarkEnd w:id="8"/>
    </w:p>
    <w:p w14:paraId="3BAD0EC9" w14:textId="29505F7F" w:rsidR="00B26F3D" w:rsidRPr="00BE0257" w:rsidRDefault="00B26F3D" w:rsidP="00444ECF">
      <w:pPr>
        <w:rPr>
          <w:rFonts w:eastAsiaTheme="minorEastAsia"/>
          <w:lang w:eastAsia="zh-CN"/>
        </w:rPr>
      </w:pPr>
      <w:r w:rsidRPr="00BE0257">
        <w:rPr>
          <w:u w:val="single"/>
        </w:rPr>
        <w:t>Nicht</w:t>
      </w:r>
      <w:r w:rsidRPr="00BE0257">
        <w:t xml:space="preserve"> berücksichtigt werden Gutschriften aus:</w:t>
      </w:r>
    </w:p>
    <w:p w14:paraId="791D099C" w14:textId="77777777" w:rsidR="00B26F3D" w:rsidRPr="00BE0257" w:rsidRDefault="00B26F3D" w:rsidP="00444ECF">
      <w:pPr>
        <w:pStyle w:val="Listenabsatz"/>
        <w:numPr>
          <w:ilvl w:val="0"/>
          <w:numId w:val="22"/>
        </w:numPr>
      </w:pPr>
      <w:r w:rsidRPr="00BE0257">
        <w:t>Projekten zur Energieeffizienz aus sog. Beleuchtungsprogrammen, bei denen Lampen Quecksilber enthalten;</w:t>
      </w:r>
    </w:p>
    <w:p w14:paraId="6A06A8A5" w14:textId="77777777" w:rsidR="00B26F3D" w:rsidRPr="00BE0257" w:rsidRDefault="00B26F3D" w:rsidP="00444ECF">
      <w:pPr>
        <w:pStyle w:val="Listenabsatz"/>
        <w:numPr>
          <w:ilvl w:val="0"/>
          <w:numId w:val="22"/>
        </w:numPr>
      </w:pPr>
      <w:r w:rsidRPr="00BE0257">
        <w:t xml:space="preserve">Projekten zur Biogasnutzung bei Palmölmühlen; </w:t>
      </w:r>
    </w:p>
    <w:p w14:paraId="1C80AF44" w14:textId="77777777" w:rsidR="00B26F3D" w:rsidRPr="00BE0257" w:rsidRDefault="00B26F3D" w:rsidP="00444ECF">
      <w:pPr>
        <w:pStyle w:val="Listenabsatz"/>
        <w:numPr>
          <w:ilvl w:val="0"/>
          <w:numId w:val="22"/>
        </w:numPr>
      </w:pPr>
      <w:r w:rsidRPr="00BE0257">
        <w:t>Projekten zur biologischen oder geologischen CO</w:t>
      </w:r>
      <w:r w:rsidRPr="00444ECF">
        <w:rPr>
          <w:vertAlign w:val="subscript"/>
        </w:rPr>
        <w:t>2</w:t>
      </w:r>
      <w:r w:rsidRPr="00BE0257">
        <w:t>-Sequestrierung;</w:t>
      </w:r>
    </w:p>
    <w:p w14:paraId="0FD077B5" w14:textId="2A9A04A0" w:rsidR="00B26F3D" w:rsidRPr="00BE0257" w:rsidRDefault="00B26F3D" w:rsidP="00444ECF">
      <w:pPr>
        <w:pStyle w:val="Listenabsatz"/>
        <w:numPr>
          <w:ilvl w:val="0"/>
          <w:numId w:val="22"/>
        </w:numPr>
      </w:pPr>
      <w:r w:rsidRPr="00BE0257">
        <w:t xml:space="preserve">Projekten zur Vernichtung von </w:t>
      </w:r>
      <w:proofErr w:type="spellStart"/>
      <w:r w:rsidRPr="00BE0257">
        <w:t>Trifluormethan</w:t>
      </w:r>
      <w:proofErr w:type="spellEnd"/>
      <w:r w:rsidRPr="00BE0257">
        <w:t xml:space="preserve"> (HFC-23)</w:t>
      </w:r>
      <w:r w:rsidR="007E21BD" w:rsidRPr="00BE0257">
        <w:t xml:space="preserve"> </w:t>
      </w:r>
      <w:r w:rsidRPr="00BE0257">
        <w:t>und Distickstoffoxid (N</w:t>
      </w:r>
      <w:r w:rsidRPr="00444ECF">
        <w:rPr>
          <w:vertAlign w:val="subscript"/>
        </w:rPr>
        <w:t>2</w:t>
      </w:r>
      <w:r w:rsidRPr="00BE0257">
        <w:t>O) aus der Herstellung von Adipinsäure;</w:t>
      </w:r>
    </w:p>
    <w:p w14:paraId="4B8D107A" w14:textId="77777777" w:rsidR="00B26F3D" w:rsidRPr="00BE0257" w:rsidRDefault="00B26F3D" w:rsidP="00444ECF">
      <w:pPr>
        <w:pStyle w:val="Listenabsatz"/>
        <w:numPr>
          <w:ilvl w:val="0"/>
          <w:numId w:val="22"/>
        </w:numPr>
      </w:pPr>
      <w:r w:rsidRPr="00BE0257">
        <w:t>Projekte, die die Gewinnung und Verarbeitung fossiler Brennstoffe begleiten oder in denen hauptsächlich fossile Brennstoffe verwendet werden, ausgenommen sind Energieeffizienzmaßnahmen in Haushalten;</w:t>
      </w:r>
    </w:p>
    <w:p w14:paraId="7DBDFB39" w14:textId="2BB8EC7F" w:rsidR="00B26F3D" w:rsidRPr="00BE0257" w:rsidRDefault="00B26F3D" w:rsidP="00444ECF">
      <w:pPr>
        <w:pStyle w:val="Listenabsatz"/>
        <w:numPr>
          <w:ilvl w:val="0"/>
          <w:numId w:val="22"/>
        </w:numPr>
      </w:pPr>
      <w:r w:rsidRPr="00BE0257">
        <w:t>Projekte im Bereich Erneuerbare Energien, die eine installierte Kapazität von mehr als 15 MW</w:t>
      </w:r>
      <w:r w:rsidR="00EC5527" w:rsidRPr="00BE0257">
        <w:t xml:space="preserve"> aufweisen</w:t>
      </w:r>
      <w:r w:rsidRPr="00BE0257">
        <w:t xml:space="preserve">; </w:t>
      </w:r>
    </w:p>
    <w:p w14:paraId="7C5BB0EA" w14:textId="19415C28" w:rsidR="00B26F3D" w:rsidRPr="00BE0257" w:rsidRDefault="00FE54FA" w:rsidP="00444ECF">
      <w:pPr>
        <w:pStyle w:val="Listenabsatz"/>
        <w:numPr>
          <w:ilvl w:val="0"/>
          <w:numId w:val="22"/>
        </w:numPr>
      </w:pPr>
      <w:r w:rsidRPr="00BE0257">
        <w:t xml:space="preserve">Projekten aus Ländern, die zur Gruppe der „Upper-Middle-Income </w:t>
      </w:r>
      <w:proofErr w:type="spellStart"/>
      <w:r w:rsidRPr="00BE0257">
        <w:t>Economies</w:t>
      </w:r>
      <w:proofErr w:type="spellEnd"/>
      <w:r w:rsidRPr="00BE0257">
        <w:t>“</w:t>
      </w:r>
      <w:r w:rsidR="00E10A97" w:rsidRPr="00BE0257">
        <w:rPr>
          <w:rStyle w:val="Funotenzeichen"/>
          <w:rFonts w:eastAsia="Times New Roman" w:cs="Arial"/>
          <w:iCs/>
        </w:rPr>
        <w:footnoteReference w:id="6"/>
      </w:r>
      <w:r w:rsidRPr="00BE0257">
        <w:t xml:space="preserve"> zählen (gemäß der Definition der Weltbank) mit einem Bruttoinlandsprodukt über </w:t>
      </w:r>
      <w:r w:rsidR="00CD552F" w:rsidRPr="00BE0257">
        <w:t>3</w:t>
      </w:r>
      <w:r w:rsidRPr="00BE0257">
        <w:t xml:space="preserve"> </w:t>
      </w:r>
      <w:r w:rsidR="008119CC">
        <w:t>Billionen</w:t>
      </w:r>
      <w:r w:rsidR="008119CC" w:rsidRPr="00BE0257">
        <w:t xml:space="preserve"> </w:t>
      </w:r>
      <w:r w:rsidRPr="00BE0257">
        <w:t>US$ im Jahr 202</w:t>
      </w:r>
      <w:r w:rsidR="005D1EC8" w:rsidRPr="00BE0257">
        <w:t>4</w:t>
      </w:r>
      <w:r w:rsidR="00E10A97" w:rsidRPr="00BE0257">
        <w:rPr>
          <w:rStyle w:val="Funotenzeichen"/>
          <w:rFonts w:eastAsia="Times New Roman" w:cs="Arial"/>
          <w:iCs/>
        </w:rPr>
        <w:footnoteReference w:id="7"/>
      </w:r>
      <w:r w:rsidR="00B26F3D" w:rsidRPr="00BE0257">
        <w:t xml:space="preserve">. Ausgenommen sind </w:t>
      </w:r>
      <w:proofErr w:type="spellStart"/>
      <w:r w:rsidR="00B26F3D" w:rsidRPr="00BE0257">
        <w:t>PoA</w:t>
      </w:r>
      <w:proofErr w:type="spellEnd"/>
      <w:r w:rsidR="00B26F3D" w:rsidRPr="00BE0257">
        <w:t>-Projekte aus diesen Ländern.</w:t>
      </w:r>
    </w:p>
    <w:p w14:paraId="07BC7509" w14:textId="619D3D56" w:rsidR="001A5F3D" w:rsidRPr="009D415E" w:rsidRDefault="00C473CA" w:rsidP="00444ECF">
      <w:pPr>
        <w:pStyle w:val="Listenabsatz"/>
        <w:numPr>
          <w:ilvl w:val="0"/>
          <w:numId w:val="22"/>
        </w:numPr>
        <w:rPr>
          <w:lang w:val="en-US"/>
        </w:rPr>
      </w:pPr>
      <w:r w:rsidRPr="009D415E">
        <w:rPr>
          <w:lang w:val="en-US"/>
        </w:rPr>
        <w:t xml:space="preserve">Projekte </w:t>
      </w:r>
      <w:proofErr w:type="spellStart"/>
      <w:r w:rsidRPr="009D415E">
        <w:rPr>
          <w:lang w:val="en-US"/>
        </w:rPr>
        <w:t>aus</w:t>
      </w:r>
      <w:proofErr w:type="spellEnd"/>
      <w:r w:rsidRPr="009D415E">
        <w:rPr>
          <w:lang w:val="en-US"/>
        </w:rPr>
        <w:t xml:space="preserve"> </w:t>
      </w:r>
      <w:proofErr w:type="spellStart"/>
      <w:r w:rsidRPr="009D415E">
        <w:rPr>
          <w:lang w:val="en-US"/>
        </w:rPr>
        <w:t>Ländern</w:t>
      </w:r>
      <w:proofErr w:type="spellEnd"/>
      <w:r w:rsidRPr="009D415E">
        <w:rPr>
          <w:lang w:val="en-US"/>
        </w:rPr>
        <w:t xml:space="preserve">, die von der Financial Action Task Force (FATF) </w:t>
      </w:r>
      <w:proofErr w:type="spellStart"/>
      <w:r w:rsidRPr="009D415E">
        <w:rPr>
          <w:lang w:val="en-US"/>
        </w:rPr>
        <w:t>als</w:t>
      </w:r>
      <w:proofErr w:type="spellEnd"/>
      <w:r w:rsidRPr="009D415E">
        <w:rPr>
          <w:lang w:val="en-US"/>
        </w:rPr>
        <w:t xml:space="preserve"> „High-Risk Jurisdictions subject to a Call for Action“ </w:t>
      </w:r>
      <w:proofErr w:type="spellStart"/>
      <w:r w:rsidRPr="009D415E">
        <w:rPr>
          <w:lang w:val="en-US"/>
        </w:rPr>
        <w:t>eingestuft</w:t>
      </w:r>
      <w:proofErr w:type="spellEnd"/>
      <w:r w:rsidRPr="009D415E">
        <w:rPr>
          <w:lang w:val="en-US"/>
        </w:rPr>
        <w:t xml:space="preserve"> </w:t>
      </w:r>
      <w:proofErr w:type="spellStart"/>
      <w:r w:rsidRPr="009D415E">
        <w:rPr>
          <w:lang w:val="en-US"/>
        </w:rPr>
        <w:t>sind</w:t>
      </w:r>
      <w:proofErr w:type="spellEnd"/>
      <w:r w:rsidRPr="009D415E">
        <w:rPr>
          <w:rStyle w:val="Funotenzeichen"/>
          <w:rFonts w:eastAsia="Times New Roman" w:cs="Meta Offc"/>
          <w:szCs w:val="24"/>
        </w:rPr>
        <w:footnoteReference w:id="8"/>
      </w:r>
      <w:r w:rsidRPr="009D415E">
        <w:rPr>
          <w:lang w:val="en-US"/>
        </w:rPr>
        <w:t>;</w:t>
      </w:r>
    </w:p>
    <w:p w14:paraId="4C4D2F58" w14:textId="3B532A53" w:rsidR="008F0645" w:rsidRPr="00BE0257" w:rsidRDefault="008F0645" w:rsidP="00444ECF">
      <w:r w:rsidRPr="00BE0257">
        <w:lastRenderedPageBreak/>
        <w:t xml:space="preserve">Darüber hinaus werden alle Angebote nicht berücksichtigt, deren Preis </w:t>
      </w:r>
      <w:r w:rsidR="00E51ECB" w:rsidRPr="00BE0257">
        <w:t>pro angebotene Gutschrift</w:t>
      </w:r>
      <w:r w:rsidRPr="00BE0257">
        <w:t xml:space="preserve"> die Grenze von </w:t>
      </w:r>
      <w:r w:rsidR="00397CB1" w:rsidRPr="00BE0257">
        <w:t>26,25</w:t>
      </w:r>
      <w:r w:rsidRPr="00BE0257">
        <w:t xml:space="preserve"> Euro übersteigt. </w:t>
      </w:r>
    </w:p>
    <w:p w14:paraId="5D66B80B" w14:textId="6A342C25" w:rsidR="004F6DC0" w:rsidRPr="00BE0257" w:rsidRDefault="376EB634" w:rsidP="003A289E">
      <w:pPr>
        <w:pStyle w:val="berschrift1"/>
        <w:rPr>
          <w:u w:val="single"/>
        </w:rPr>
      </w:pPr>
      <w:bookmarkStart w:id="9" w:name="_Toc236905845"/>
      <w:bookmarkStart w:id="10" w:name="_Toc237525824"/>
      <w:r>
        <w:t>Bewertung und Auswahl der</w:t>
      </w:r>
      <w:r w:rsidR="0976E8DD">
        <w:t xml:space="preserve"> Angebote</w:t>
      </w:r>
      <w:bookmarkEnd w:id="9"/>
      <w:bookmarkEnd w:id="10"/>
      <w:r w:rsidR="105C76AC">
        <w:t xml:space="preserve"> </w:t>
      </w:r>
    </w:p>
    <w:p w14:paraId="173B6B49" w14:textId="258B0FC6" w:rsidR="00624E39" w:rsidRPr="00DD740D" w:rsidRDefault="00624E39" w:rsidP="00444ECF">
      <w:r w:rsidRPr="00BE0257">
        <w:t xml:space="preserve">Angebote, die die unter Kapitel 2 genannten </w:t>
      </w:r>
      <w:r w:rsidR="00047DD1" w:rsidRPr="00BE0257">
        <w:t xml:space="preserve">Bedingungen </w:t>
      </w:r>
      <w:r w:rsidRPr="00BE0257">
        <w:t>nicht erfüllen, werden ausgeschlossen (Ausschlusskriterien). Die übrigen Angebote werden anhand der unten aufgeführten (Qualitäts-) Kriterien und des unten dargestellten Verfahrens hinsichtlich ihrer Wirtschaftlichkeit bewertet. Bei der Auswahl der Angebote wird sowohl die Leistung</w:t>
      </w:r>
      <w:r w:rsidRPr="00BE0257">
        <w:rPr>
          <w:vertAlign w:val="superscript"/>
        </w:rPr>
        <w:footnoteReference w:id="9"/>
      </w:r>
      <w:r w:rsidRPr="00BE0257">
        <w:t xml:space="preserve">, in Form der genannten Qualitätskriterien, </w:t>
      </w:r>
      <w:r w:rsidRPr="00DD740D">
        <w:t>als auch der Preis pro Gutschrift eine Rolle spielen (</w:t>
      </w:r>
      <w:r w:rsidRPr="00DD740D">
        <w:rPr>
          <w:b/>
          <w:bCs/>
          <w:lang w:eastAsia="zh-CN"/>
        </w:rPr>
        <w:t>Qualitäts-Preis-Verhältnis</w:t>
      </w:r>
      <w:r w:rsidRPr="00DD740D">
        <w:t>). Die Angebote werden anhand dieser Kriterien in eine Rangliste gebracht.</w:t>
      </w:r>
    </w:p>
    <w:p w14:paraId="5D8F7D39" w14:textId="6F48904C" w:rsidR="00624E39" w:rsidRPr="00DD740D" w:rsidRDefault="00624E39" w:rsidP="003A289E">
      <w:pPr>
        <w:pStyle w:val="berschrift2"/>
      </w:pPr>
      <w:bookmarkStart w:id="11" w:name="_Toc514253257"/>
      <w:bookmarkStart w:id="12" w:name="_Toc109029226"/>
      <w:bookmarkStart w:id="13" w:name="_Toc236905846"/>
      <w:bookmarkStart w:id="14" w:name="_Toc237525825"/>
      <w:r>
        <w:t>Bewertung der Qualität des Angebots</w:t>
      </w:r>
      <w:bookmarkEnd w:id="11"/>
      <w:bookmarkEnd w:id="12"/>
      <w:bookmarkEnd w:id="13"/>
      <w:bookmarkEnd w:id="14"/>
    </w:p>
    <w:p w14:paraId="4B4BD082" w14:textId="1E5A2B03" w:rsidR="00624E39" w:rsidRPr="00DD740D" w:rsidRDefault="00624E39" w:rsidP="00444ECF">
      <w:r w:rsidRPr="00DD740D">
        <w:t>Die Bewertung der Qualität erfolgt anhand ermittelter Bewertungspunkte gemäß nachfolgender Wertungsmatrix. Insgesamt können maximal 100 Bewertungspunkte für die Qualität des Angebots erreicht werden.</w:t>
      </w:r>
      <w:r w:rsidR="00CC5AC8" w:rsidRPr="00DD740D">
        <w:t xml:space="preserve"> </w:t>
      </w:r>
    </w:p>
    <w:p w14:paraId="368AE2F8" w14:textId="33D139B0" w:rsidR="00624E39" w:rsidRPr="00DD740D" w:rsidRDefault="00624E39" w:rsidP="00444ECF">
      <w:r w:rsidRPr="00DD740D">
        <w:t xml:space="preserve">Die </w:t>
      </w:r>
      <w:r w:rsidRPr="00DD740D">
        <w:rPr>
          <w:b/>
          <w:lang w:eastAsia="zh-CN"/>
        </w:rPr>
        <w:t>Qualität der Angebote</w:t>
      </w:r>
      <w:r w:rsidRPr="00DD740D">
        <w:t xml:space="preserve"> wird anhand folgender </w:t>
      </w:r>
      <w:r w:rsidR="0016468F" w:rsidRPr="00DD740D">
        <w:t>Qualitätsk</w:t>
      </w:r>
      <w:r w:rsidRPr="00DD740D">
        <w:t>riterien bewertet:</w:t>
      </w:r>
    </w:p>
    <w:p w14:paraId="09321279" w14:textId="77777777" w:rsidR="00624E39" w:rsidRPr="00DD740D" w:rsidRDefault="00624E39" w:rsidP="00444ECF">
      <w:pPr>
        <w:pStyle w:val="Listenabsatz"/>
        <w:numPr>
          <w:ilvl w:val="0"/>
          <w:numId w:val="23"/>
        </w:numPr>
      </w:pPr>
      <w:r w:rsidRPr="00DD740D">
        <w:t>Projektstandort,</w:t>
      </w:r>
    </w:p>
    <w:p w14:paraId="60FB5F48" w14:textId="77777777" w:rsidR="00624E39" w:rsidRPr="00DD740D" w:rsidRDefault="00624E39" w:rsidP="00444ECF">
      <w:pPr>
        <w:pStyle w:val="Listenabsatz"/>
        <w:numPr>
          <w:ilvl w:val="0"/>
          <w:numId w:val="23"/>
        </w:numPr>
      </w:pPr>
      <w:r w:rsidRPr="00DD740D">
        <w:t>Projekte, die besonders zur nachhaltigen Entwicklung beitragen oder diese stärken,</w:t>
      </w:r>
    </w:p>
    <w:p w14:paraId="26833742" w14:textId="62E8DFAA" w:rsidR="00624E39" w:rsidRPr="00DD740D" w:rsidRDefault="00E173A3" w:rsidP="00444ECF">
      <w:pPr>
        <w:pStyle w:val="Listenabsatz"/>
        <w:numPr>
          <w:ilvl w:val="0"/>
          <w:numId w:val="23"/>
        </w:numPr>
      </w:pPr>
      <w:r w:rsidRPr="00DD740D">
        <w:t>Weitere b</w:t>
      </w:r>
      <w:r w:rsidR="00624E39" w:rsidRPr="00DD740D">
        <w:t>esondere Projekte</w:t>
      </w:r>
      <w:r w:rsidRPr="00DD740D">
        <w:t xml:space="preserve"> sowie</w:t>
      </w:r>
    </w:p>
    <w:p w14:paraId="150B44ED" w14:textId="664B2193" w:rsidR="009A7B5B" w:rsidRPr="00DD740D" w:rsidRDefault="00624E39" w:rsidP="009A7B5B">
      <w:pPr>
        <w:pStyle w:val="Listenabsatz"/>
        <w:numPr>
          <w:ilvl w:val="0"/>
          <w:numId w:val="23"/>
        </w:numPr>
      </w:pPr>
      <w:r w:rsidRPr="00DD740D">
        <w:t>Projekte, die die klimapolitischen Ziele der Deutschen Bundesregierung am wirtschaftlichsten umsetzen.</w:t>
      </w:r>
    </w:p>
    <w:p w14:paraId="7389305C" w14:textId="417AE514" w:rsidR="00624E39" w:rsidRPr="00DD740D" w:rsidRDefault="743E4649" w:rsidP="003A289E">
      <w:pPr>
        <w:pStyle w:val="berschrift3"/>
      </w:pPr>
      <w:bookmarkStart w:id="15" w:name="_Toc237525826"/>
      <w:r>
        <w:t>Punktevergabe</w:t>
      </w:r>
      <w:r w:rsidR="62211770">
        <w:t xml:space="preserve"> (einfach)</w:t>
      </w:r>
      <w:bookmarkEnd w:id="15"/>
    </w:p>
    <w:p w14:paraId="71113294" w14:textId="77777777" w:rsidR="00624E39" w:rsidRPr="00DD740D" w:rsidRDefault="00624E39" w:rsidP="00444ECF">
      <w:r w:rsidRPr="00DD740D">
        <w:t>Die Punktevergabe erfolgt anhand folgender Bewertungsmatrix:</w:t>
      </w:r>
    </w:p>
    <w:tbl>
      <w:tblPr>
        <w:tblStyle w:val="Tabellenraster2"/>
        <w:tblW w:w="9351" w:type="dxa"/>
        <w:tblInd w:w="0" w:type="dxa"/>
        <w:shd w:val="clear" w:color="auto" w:fill="F2DBDB" w:themeFill="accent2" w:themeFillTint="33"/>
        <w:tblLook w:val="04A0" w:firstRow="1" w:lastRow="0" w:firstColumn="1" w:lastColumn="0" w:noHBand="0" w:noVBand="1"/>
      </w:tblPr>
      <w:tblGrid>
        <w:gridCol w:w="5805"/>
        <w:gridCol w:w="1410"/>
        <w:gridCol w:w="2136"/>
      </w:tblGrid>
      <w:tr w:rsidR="00624E39" w:rsidRPr="00DD740D" w14:paraId="64175FBB" w14:textId="77777777" w:rsidTr="008F1DCC">
        <w:trPr>
          <w:trHeight w:val="737"/>
        </w:trPr>
        <w:tc>
          <w:tcPr>
            <w:tcW w:w="5805"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3BCE4D07" w14:textId="77777777" w:rsidR="00624E39" w:rsidRPr="00DD740D" w:rsidRDefault="00624E39" w:rsidP="00444ECF">
            <w:proofErr w:type="spellStart"/>
            <w:r w:rsidRPr="00DD740D">
              <w:t>Bewertungsmatrix</w:t>
            </w:r>
            <w:proofErr w:type="spellEnd"/>
          </w:p>
        </w:tc>
        <w:tc>
          <w:tcPr>
            <w:tcW w:w="141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14:paraId="746DE9B8" w14:textId="77777777" w:rsidR="00624E39" w:rsidRPr="00DD740D" w:rsidRDefault="00624E39" w:rsidP="00444ECF">
            <w:proofErr w:type="spellStart"/>
            <w:r w:rsidRPr="00DD740D">
              <w:t>maximale</w:t>
            </w:r>
            <w:proofErr w:type="spellEnd"/>
            <w:r w:rsidRPr="00DD740D">
              <w:t xml:space="preserve"> </w:t>
            </w:r>
            <w:proofErr w:type="spellStart"/>
            <w:r w:rsidRPr="00DD740D">
              <w:t>Punktzahl</w:t>
            </w:r>
            <w:proofErr w:type="spellEnd"/>
          </w:p>
        </w:tc>
        <w:tc>
          <w:tcPr>
            <w:tcW w:w="213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7AC326D" w14:textId="33476CB4" w:rsidR="00624E39" w:rsidRPr="00DD740D" w:rsidRDefault="00F37C31" w:rsidP="00444ECF">
            <w:proofErr w:type="spellStart"/>
            <w:r w:rsidRPr="00DD740D">
              <w:t>Erforderliche</w:t>
            </w:r>
            <w:proofErr w:type="spellEnd"/>
            <w:r w:rsidRPr="00DD740D">
              <w:t xml:space="preserve"> </w:t>
            </w:r>
            <w:proofErr w:type="spellStart"/>
            <w:r w:rsidRPr="00DD740D">
              <w:t>Mindestpunktzahl</w:t>
            </w:r>
            <w:proofErr w:type="spellEnd"/>
          </w:p>
        </w:tc>
      </w:tr>
      <w:tr w:rsidR="00624E39" w:rsidRPr="00DD740D" w14:paraId="4F29EE00" w14:textId="77777777" w:rsidTr="008F1DCC">
        <w:trPr>
          <w:trHeight w:val="397"/>
        </w:trPr>
        <w:tc>
          <w:tcPr>
            <w:tcW w:w="5805" w:type="dxa"/>
            <w:tcBorders>
              <w:top w:val="single" w:sz="4" w:space="0" w:color="auto"/>
              <w:left w:val="single" w:sz="4" w:space="0" w:color="auto"/>
              <w:bottom w:val="single" w:sz="4" w:space="0" w:color="auto"/>
              <w:right w:val="single" w:sz="4" w:space="0" w:color="auto"/>
            </w:tcBorders>
            <w:vAlign w:val="center"/>
            <w:hideMark/>
          </w:tcPr>
          <w:p w14:paraId="6FC0647E" w14:textId="77777777" w:rsidR="00624E39" w:rsidRPr="00DD740D" w:rsidRDefault="00624E39" w:rsidP="00444ECF">
            <w:r w:rsidRPr="00DD740D">
              <w:t xml:space="preserve">1. </w:t>
            </w:r>
            <w:proofErr w:type="spellStart"/>
            <w:r w:rsidRPr="00DD740D">
              <w:t>Projektstandort</w:t>
            </w:r>
            <w:proofErr w:type="spellEnd"/>
          </w:p>
        </w:tc>
        <w:tc>
          <w:tcPr>
            <w:tcW w:w="1410" w:type="dxa"/>
            <w:tcBorders>
              <w:top w:val="single" w:sz="4" w:space="0" w:color="auto"/>
              <w:left w:val="single" w:sz="4" w:space="0" w:color="auto"/>
              <w:bottom w:val="single" w:sz="4" w:space="0" w:color="auto"/>
              <w:right w:val="single" w:sz="4" w:space="0" w:color="auto"/>
            </w:tcBorders>
            <w:vAlign w:val="center"/>
            <w:hideMark/>
          </w:tcPr>
          <w:p w14:paraId="42DC34A1" w14:textId="77777777" w:rsidR="00624E39" w:rsidRPr="00DD740D" w:rsidRDefault="00624E39" w:rsidP="00444ECF">
            <w:r w:rsidRPr="00DD740D">
              <w:t>28</w:t>
            </w:r>
          </w:p>
        </w:tc>
        <w:tc>
          <w:tcPr>
            <w:tcW w:w="2136" w:type="dxa"/>
            <w:tcBorders>
              <w:top w:val="single" w:sz="4" w:space="0" w:color="auto"/>
              <w:left w:val="single" w:sz="4" w:space="0" w:color="auto"/>
              <w:bottom w:val="single" w:sz="4" w:space="0" w:color="auto"/>
              <w:right w:val="single" w:sz="4" w:space="0" w:color="auto"/>
            </w:tcBorders>
            <w:vAlign w:val="center"/>
          </w:tcPr>
          <w:p w14:paraId="14DBCBE6" w14:textId="0038F170" w:rsidR="00624E39" w:rsidRPr="00DD740D" w:rsidRDefault="00F37C31" w:rsidP="00444ECF">
            <w:r w:rsidRPr="00DD740D">
              <w:t>5</w:t>
            </w:r>
          </w:p>
        </w:tc>
      </w:tr>
      <w:tr w:rsidR="00624E39" w:rsidRPr="00DD740D" w14:paraId="03022DCA" w14:textId="77777777" w:rsidTr="008F1DCC">
        <w:trPr>
          <w:trHeight w:val="397"/>
        </w:trPr>
        <w:tc>
          <w:tcPr>
            <w:tcW w:w="5805" w:type="dxa"/>
            <w:tcBorders>
              <w:top w:val="single" w:sz="4" w:space="0" w:color="auto"/>
              <w:left w:val="single" w:sz="4" w:space="0" w:color="auto"/>
              <w:bottom w:val="single" w:sz="4" w:space="0" w:color="auto"/>
              <w:right w:val="single" w:sz="4" w:space="0" w:color="auto"/>
            </w:tcBorders>
            <w:vAlign w:val="center"/>
            <w:hideMark/>
          </w:tcPr>
          <w:p w14:paraId="169C5FBA" w14:textId="77777777" w:rsidR="00624E39" w:rsidRPr="00DD740D" w:rsidRDefault="00624E39" w:rsidP="00444ECF">
            <w:pPr>
              <w:rPr>
                <w:lang w:val="de-DE"/>
              </w:rPr>
            </w:pPr>
            <w:r w:rsidRPr="00DD740D">
              <w:rPr>
                <w:lang w:val="de-DE"/>
              </w:rPr>
              <w:t xml:space="preserve">2. Besonderer Beitrag zur nachhaltigen Entwicklung </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811215D" w14:textId="29F8D775" w:rsidR="00624E39" w:rsidRPr="00DD740D" w:rsidRDefault="00EE1862" w:rsidP="00444ECF">
            <w:r w:rsidRPr="00DD740D">
              <w:t>28</w:t>
            </w:r>
          </w:p>
        </w:tc>
        <w:tc>
          <w:tcPr>
            <w:tcW w:w="2136" w:type="dxa"/>
            <w:tcBorders>
              <w:top w:val="single" w:sz="4" w:space="0" w:color="auto"/>
              <w:left w:val="single" w:sz="4" w:space="0" w:color="auto"/>
              <w:bottom w:val="single" w:sz="4" w:space="0" w:color="auto"/>
              <w:right w:val="single" w:sz="4" w:space="0" w:color="auto"/>
            </w:tcBorders>
            <w:vAlign w:val="center"/>
          </w:tcPr>
          <w:p w14:paraId="1439A882" w14:textId="60E44261" w:rsidR="00624E39" w:rsidRPr="00DD740D" w:rsidRDefault="00F37C31" w:rsidP="00444ECF">
            <w:r w:rsidRPr="00DD740D">
              <w:t>8</w:t>
            </w:r>
          </w:p>
        </w:tc>
      </w:tr>
      <w:tr w:rsidR="00624E39" w:rsidRPr="00DD740D" w14:paraId="78536306" w14:textId="77777777" w:rsidTr="00654D51">
        <w:trPr>
          <w:trHeight w:val="397"/>
        </w:trPr>
        <w:tc>
          <w:tcPr>
            <w:tcW w:w="5805" w:type="dxa"/>
            <w:tcBorders>
              <w:top w:val="single" w:sz="4" w:space="0" w:color="auto"/>
              <w:left w:val="single" w:sz="4" w:space="0" w:color="auto"/>
              <w:bottom w:val="single" w:sz="4" w:space="0" w:color="auto"/>
              <w:right w:val="single" w:sz="4" w:space="0" w:color="auto"/>
            </w:tcBorders>
            <w:vAlign w:val="center"/>
            <w:hideMark/>
          </w:tcPr>
          <w:p w14:paraId="05A35875" w14:textId="77777777" w:rsidR="00624E39" w:rsidRPr="00DD740D" w:rsidRDefault="00624E39" w:rsidP="00444ECF">
            <w:r w:rsidRPr="00DD740D">
              <w:t xml:space="preserve">3. </w:t>
            </w:r>
            <w:proofErr w:type="spellStart"/>
            <w:r w:rsidRPr="00DD740D">
              <w:t>Besondere</w:t>
            </w:r>
            <w:proofErr w:type="spellEnd"/>
            <w:r w:rsidRPr="00DD740D">
              <w:t xml:space="preserve"> Projekte</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6852B37" w14:textId="77777777" w:rsidR="00624E39" w:rsidRPr="00DD740D" w:rsidRDefault="00624E39" w:rsidP="00444ECF">
            <w:r w:rsidRPr="00DD740D">
              <w:t>28</w:t>
            </w:r>
          </w:p>
        </w:tc>
        <w:tc>
          <w:tcPr>
            <w:tcW w:w="2136" w:type="dxa"/>
            <w:tcBorders>
              <w:top w:val="single" w:sz="4" w:space="0" w:color="auto"/>
              <w:left w:val="single" w:sz="4" w:space="0" w:color="auto"/>
              <w:bottom w:val="single" w:sz="4" w:space="0" w:color="auto"/>
              <w:right w:val="single" w:sz="4" w:space="0" w:color="auto"/>
            </w:tcBorders>
            <w:vAlign w:val="center"/>
          </w:tcPr>
          <w:p w14:paraId="1DD7BBFC" w14:textId="77777777" w:rsidR="00624E39" w:rsidRPr="00DD740D" w:rsidRDefault="00624E39" w:rsidP="00444ECF"/>
        </w:tc>
      </w:tr>
      <w:tr w:rsidR="00624E39" w:rsidRPr="00DD740D" w14:paraId="11A2309F" w14:textId="77777777" w:rsidTr="00654D51">
        <w:trPr>
          <w:trHeight w:val="397"/>
        </w:trPr>
        <w:tc>
          <w:tcPr>
            <w:tcW w:w="5805" w:type="dxa"/>
            <w:tcBorders>
              <w:top w:val="single" w:sz="4" w:space="0" w:color="auto"/>
              <w:left w:val="single" w:sz="4" w:space="0" w:color="auto"/>
              <w:bottom w:val="single" w:sz="18" w:space="0" w:color="auto"/>
              <w:right w:val="single" w:sz="4" w:space="0" w:color="auto"/>
            </w:tcBorders>
            <w:vAlign w:val="center"/>
            <w:hideMark/>
          </w:tcPr>
          <w:p w14:paraId="320ACB07" w14:textId="1AD97A91" w:rsidR="00624E39" w:rsidRPr="00DD740D" w:rsidRDefault="00624E39" w:rsidP="00444ECF">
            <w:pPr>
              <w:rPr>
                <w:lang w:val="de-DE"/>
              </w:rPr>
            </w:pPr>
            <w:r w:rsidRPr="00DD740D">
              <w:rPr>
                <w:lang w:val="de-DE"/>
              </w:rPr>
              <w:t xml:space="preserve">4. Transformationsbeitrag </w:t>
            </w:r>
          </w:p>
        </w:tc>
        <w:tc>
          <w:tcPr>
            <w:tcW w:w="1410" w:type="dxa"/>
            <w:tcBorders>
              <w:top w:val="single" w:sz="4" w:space="0" w:color="auto"/>
              <w:left w:val="single" w:sz="4" w:space="0" w:color="auto"/>
              <w:bottom w:val="single" w:sz="18" w:space="0" w:color="auto"/>
              <w:right w:val="single" w:sz="4" w:space="0" w:color="auto"/>
            </w:tcBorders>
            <w:vAlign w:val="center"/>
            <w:hideMark/>
          </w:tcPr>
          <w:p w14:paraId="631B8A1B" w14:textId="77777777" w:rsidR="00624E39" w:rsidRPr="00DD740D" w:rsidRDefault="00624E39" w:rsidP="00444ECF">
            <w:r w:rsidRPr="00DD740D">
              <w:t>16</w:t>
            </w:r>
          </w:p>
        </w:tc>
        <w:tc>
          <w:tcPr>
            <w:tcW w:w="2136" w:type="dxa"/>
            <w:tcBorders>
              <w:top w:val="single" w:sz="4" w:space="0" w:color="auto"/>
              <w:left w:val="single" w:sz="4" w:space="0" w:color="auto"/>
              <w:bottom w:val="single" w:sz="8" w:space="0" w:color="auto"/>
              <w:right w:val="single" w:sz="4" w:space="0" w:color="auto"/>
            </w:tcBorders>
            <w:vAlign w:val="center"/>
          </w:tcPr>
          <w:p w14:paraId="328E2159" w14:textId="77777777" w:rsidR="00624E39" w:rsidRPr="00DD740D" w:rsidRDefault="00624E39" w:rsidP="00444ECF"/>
        </w:tc>
      </w:tr>
      <w:tr w:rsidR="00B66C9C" w:rsidRPr="00DD740D" w14:paraId="524E9698" w14:textId="77777777" w:rsidTr="00654D51">
        <w:trPr>
          <w:trHeight w:val="397"/>
        </w:trPr>
        <w:tc>
          <w:tcPr>
            <w:tcW w:w="5805" w:type="dxa"/>
            <w:tcBorders>
              <w:top w:val="single" w:sz="18" w:space="0" w:color="auto"/>
              <w:left w:val="single" w:sz="4" w:space="0" w:color="auto"/>
              <w:bottom w:val="double" w:sz="4" w:space="0" w:color="auto"/>
              <w:right w:val="single" w:sz="4" w:space="0" w:color="auto"/>
            </w:tcBorders>
            <w:vAlign w:val="center"/>
            <w:hideMark/>
          </w:tcPr>
          <w:p w14:paraId="162FFCB6" w14:textId="77777777" w:rsidR="00624E39" w:rsidRPr="00DD740D" w:rsidRDefault="00624E39" w:rsidP="00444ECF">
            <w:proofErr w:type="spellStart"/>
            <w:r w:rsidRPr="00DD740D">
              <w:t>Gesamtsumme</w:t>
            </w:r>
            <w:proofErr w:type="spellEnd"/>
          </w:p>
        </w:tc>
        <w:tc>
          <w:tcPr>
            <w:tcW w:w="1410" w:type="dxa"/>
            <w:tcBorders>
              <w:top w:val="single" w:sz="18" w:space="0" w:color="auto"/>
              <w:left w:val="single" w:sz="4" w:space="0" w:color="auto"/>
              <w:bottom w:val="double" w:sz="4" w:space="0" w:color="auto"/>
              <w:right w:val="single" w:sz="4" w:space="0" w:color="auto"/>
            </w:tcBorders>
            <w:vAlign w:val="center"/>
            <w:hideMark/>
          </w:tcPr>
          <w:p w14:paraId="49FE8764" w14:textId="3F8E4C33" w:rsidR="00624E39" w:rsidRPr="00DD740D" w:rsidRDefault="001874E7" w:rsidP="00444ECF">
            <w:r w:rsidRPr="00DD740D">
              <w:t>100</w:t>
            </w:r>
          </w:p>
        </w:tc>
        <w:tc>
          <w:tcPr>
            <w:tcW w:w="2136" w:type="dxa"/>
            <w:tcBorders>
              <w:top w:val="single" w:sz="8" w:space="0" w:color="auto"/>
              <w:left w:val="single" w:sz="4" w:space="0" w:color="auto"/>
              <w:bottom w:val="single" w:sz="8" w:space="0" w:color="FFFFFF"/>
              <w:right w:val="single" w:sz="8" w:space="0" w:color="FFFFFF"/>
            </w:tcBorders>
            <w:vAlign w:val="center"/>
          </w:tcPr>
          <w:p w14:paraId="449CE6C9" w14:textId="77777777" w:rsidR="00624E39" w:rsidRPr="00DD740D" w:rsidRDefault="00624E39" w:rsidP="00444ECF"/>
        </w:tc>
      </w:tr>
      <w:tr w:rsidR="00B66C9C" w:rsidRPr="00DD740D" w14:paraId="442397CC" w14:textId="77777777" w:rsidTr="008F1DCC">
        <w:trPr>
          <w:trHeight w:val="397"/>
        </w:trPr>
        <w:tc>
          <w:tcPr>
            <w:tcW w:w="5805" w:type="dxa"/>
            <w:tcBorders>
              <w:top w:val="double" w:sz="4" w:space="0" w:color="auto"/>
              <w:left w:val="single" w:sz="4" w:space="0" w:color="auto"/>
              <w:bottom w:val="single" w:sz="4" w:space="0" w:color="auto"/>
              <w:right w:val="single" w:sz="4" w:space="0" w:color="auto"/>
            </w:tcBorders>
            <w:vAlign w:val="center"/>
          </w:tcPr>
          <w:p w14:paraId="2BF41C70" w14:textId="50C75676" w:rsidR="00624E39" w:rsidRPr="00DD740D" w:rsidRDefault="00126CA7" w:rsidP="00444ECF">
            <w:pPr>
              <w:rPr>
                <w:lang w:val="de-DE"/>
              </w:rPr>
            </w:pPr>
            <w:r w:rsidRPr="00DD740D">
              <w:rPr>
                <w:lang w:val="de-DE"/>
              </w:rPr>
              <w:t>Davon müssen insgesamt erreicht werden:</w:t>
            </w:r>
          </w:p>
        </w:tc>
        <w:tc>
          <w:tcPr>
            <w:tcW w:w="1410" w:type="dxa"/>
            <w:tcBorders>
              <w:top w:val="double" w:sz="4" w:space="0" w:color="auto"/>
              <w:left w:val="single" w:sz="4" w:space="0" w:color="auto"/>
              <w:bottom w:val="single" w:sz="4" w:space="0" w:color="auto"/>
              <w:right w:val="single" w:sz="4" w:space="0" w:color="auto"/>
            </w:tcBorders>
            <w:vAlign w:val="center"/>
          </w:tcPr>
          <w:p w14:paraId="4EF3B8A6" w14:textId="6E447EED" w:rsidR="00624E39" w:rsidRPr="00DD740D" w:rsidRDefault="00126CA7" w:rsidP="00444ECF">
            <w:pPr>
              <w:rPr>
                <w:lang w:val="de-DE"/>
              </w:rPr>
            </w:pPr>
            <w:r w:rsidRPr="00DD740D">
              <w:rPr>
                <w:lang w:val="de-DE"/>
              </w:rPr>
              <w:t>40</w:t>
            </w:r>
          </w:p>
        </w:tc>
        <w:tc>
          <w:tcPr>
            <w:tcW w:w="2136" w:type="dxa"/>
            <w:tcBorders>
              <w:top w:val="single" w:sz="8" w:space="0" w:color="FFFFFF"/>
              <w:left w:val="single" w:sz="4" w:space="0" w:color="auto"/>
              <w:bottom w:val="single" w:sz="8" w:space="0" w:color="FFFFFF"/>
              <w:right w:val="single" w:sz="8" w:space="0" w:color="FFFFFF"/>
            </w:tcBorders>
            <w:vAlign w:val="center"/>
          </w:tcPr>
          <w:p w14:paraId="76FF887A" w14:textId="77777777" w:rsidR="00624E39" w:rsidRPr="00DD740D" w:rsidRDefault="00624E39" w:rsidP="00444ECF">
            <w:pPr>
              <w:rPr>
                <w:lang w:val="de-DE"/>
              </w:rPr>
            </w:pPr>
          </w:p>
        </w:tc>
      </w:tr>
    </w:tbl>
    <w:p w14:paraId="2483411B" w14:textId="6741868C" w:rsidR="00624E39" w:rsidRPr="00DD740D" w:rsidRDefault="00624E39" w:rsidP="00444ECF">
      <w:r w:rsidRPr="00DD740D">
        <w:t>Für die Punktevergabe ist maßgebend, in welchem Umfang die oben genannten Kriterien erfüllt werden (Erfüllungsgrad). Die</w:t>
      </w:r>
      <w:r w:rsidR="007B765E" w:rsidRPr="00DD740D">
        <w:t>*der</w:t>
      </w:r>
      <w:r w:rsidRPr="00DD740D">
        <w:t xml:space="preserve"> Bieter</w:t>
      </w:r>
      <w:r w:rsidR="007B765E" w:rsidRPr="00DD740D">
        <w:t>*in</w:t>
      </w:r>
      <w:r w:rsidRPr="00DD740D">
        <w:t xml:space="preserve"> muss die Erfüllung der Kriterien begründen und durch </w:t>
      </w:r>
      <w:r w:rsidRPr="00DD740D">
        <w:lastRenderedPageBreak/>
        <w:t>geeignete Unterlagen nach</w:t>
      </w:r>
      <w:r w:rsidRPr="00DD740D">
        <w:softHyphen/>
        <w:t xml:space="preserve">weisen. </w:t>
      </w:r>
      <w:r w:rsidRPr="00DD740D">
        <w:rPr>
          <w:rFonts w:eastAsia="Times New Roman"/>
          <w:b/>
          <w:lang w:eastAsia="zh-CN"/>
        </w:rPr>
        <w:t>Erfolgt kein Nachweis von der*dem Bieter</w:t>
      </w:r>
      <w:r w:rsidR="57E26C9E" w:rsidRPr="00DD740D">
        <w:rPr>
          <w:rFonts w:eastAsia="Times New Roman"/>
          <w:b/>
          <w:bCs/>
          <w:lang w:eastAsia="zh-CN"/>
        </w:rPr>
        <w:t>*in</w:t>
      </w:r>
      <w:r w:rsidRPr="00DD740D">
        <w:rPr>
          <w:rFonts w:eastAsia="Times New Roman"/>
          <w:b/>
          <w:lang w:eastAsia="zh-CN"/>
        </w:rPr>
        <w:t>, ist für das jeweilige Kriterium eine Punktzahl von 0 (Null) anzusetzen</w:t>
      </w:r>
      <w:r w:rsidRPr="00DD740D">
        <w:rPr>
          <w:rFonts w:eastAsia="Times New Roman"/>
          <w:lang w:eastAsia="zh-CN"/>
        </w:rPr>
        <w:t xml:space="preserve">. </w:t>
      </w:r>
      <w:r w:rsidR="000A741D" w:rsidRPr="00DD740D">
        <w:t xml:space="preserve">Ein Angebotsausschluss erfolgt bei insgesamt weniger als 40 Bewertungspunkten oder bei Nichterreichen der erforderlichen Mindestpunktzahl im 1. und 2. </w:t>
      </w:r>
      <w:r w:rsidR="000A741D" w:rsidRPr="00444ECF">
        <w:t>Qualitätskriterium</w:t>
      </w:r>
      <w:r w:rsidR="000A741D" w:rsidRPr="00DD740D">
        <w:t xml:space="preserve">. </w:t>
      </w:r>
    </w:p>
    <w:p w14:paraId="35716278" w14:textId="077C6AFF" w:rsidR="00DA7E6C" w:rsidRPr="00DD740D" w:rsidRDefault="00624E39" w:rsidP="00444ECF">
      <w:r w:rsidRPr="00DD740D">
        <w:t>Der Erfüllungsgrad des jeweiligen Kriteriums wird wie folgt festgelegt und bepunktet:</w:t>
      </w:r>
    </w:p>
    <w:p w14:paraId="01216533" w14:textId="77777777" w:rsidR="00624E39" w:rsidRPr="006B60F8" w:rsidRDefault="00624E39" w:rsidP="00444ECF">
      <w:pPr>
        <w:sectPr w:rsidR="00624E39" w:rsidRPr="006B60F8" w:rsidSect="00A2333C">
          <w:headerReference w:type="default" r:id="rId12"/>
          <w:footerReference w:type="default" r:id="rId13"/>
          <w:pgSz w:w="11906" w:h="16838"/>
          <w:pgMar w:top="1559" w:right="1134" w:bottom="567" w:left="1418" w:header="0" w:footer="267" w:gutter="0"/>
          <w:cols w:space="720"/>
          <w:docGrid w:linePitch="299"/>
        </w:sectPr>
      </w:pPr>
    </w:p>
    <w:p w14:paraId="79340687" w14:textId="753F7CB6" w:rsidR="00624E39" w:rsidRPr="006B60F8" w:rsidRDefault="00624E39" w:rsidP="003A289E">
      <w:pPr>
        <w:pStyle w:val="berschrift3"/>
      </w:pPr>
      <w:r w:rsidRPr="20EC1944">
        <w:rPr>
          <w:rFonts w:eastAsia="Calibri"/>
        </w:rPr>
        <w:lastRenderedPageBreak/>
        <w:t xml:space="preserve"> </w:t>
      </w:r>
      <w:bookmarkStart w:id="16" w:name="_Toc109029228"/>
      <w:bookmarkStart w:id="17" w:name="_Toc237525827"/>
      <w:r>
        <w:t>Punktevergabe (ausführlich)</w:t>
      </w:r>
      <w:bookmarkEnd w:id="16"/>
      <w:bookmarkEnd w:id="17"/>
    </w:p>
    <w:tbl>
      <w:tblPr>
        <w:tblStyle w:val="Tabellenraster2"/>
        <w:tblW w:w="14280" w:type="dxa"/>
        <w:tblInd w:w="0" w:type="dxa"/>
        <w:tblLayout w:type="fixed"/>
        <w:tblLook w:val="04A0" w:firstRow="1" w:lastRow="0" w:firstColumn="1" w:lastColumn="0" w:noHBand="0" w:noVBand="1"/>
      </w:tblPr>
      <w:tblGrid>
        <w:gridCol w:w="2405"/>
        <w:gridCol w:w="10773"/>
        <w:gridCol w:w="1102"/>
      </w:tblGrid>
      <w:tr w:rsidR="00624E39" w:rsidRPr="006B60F8" w14:paraId="67F465E1" w14:textId="77777777" w:rsidTr="005A2A91">
        <w:trPr>
          <w:trHeight w:val="20"/>
          <w:tblHeader/>
        </w:trPr>
        <w:tc>
          <w:tcPr>
            <w:tcW w:w="2405" w:type="dxa"/>
            <w:vMerge w:val="restart"/>
            <w:shd w:val="clear" w:color="auto" w:fill="F2DBDB" w:themeFill="accent2" w:themeFillTint="33"/>
            <w:vAlign w:val="center"/>
            <w:hideMark/>
          </w:tcPr>
          <w:p w14:paraId="5BEB614D" w14:textId="77777777" w:rsidR="00624E39" w:rsidRPr="006B60F8" w:rsidRDefault="00624E39" w:rsidP="00444ECF">
            <w:proofErr w:type="spellStart"/>
            <w:r w:rsidRPr="006B60F8">
              <w:t>Kriterium</w:t>
            </w:r>
            <w:proofErr w:type="spellEnd"/>
          </w:p>
        </w:tc>
        <w:tc>
          <w:tcPr>
            <w:tcW w:w="11875" w:type="dxa"/>
            <w:gridSpan w:val="2"/>
            <w:shd w:val="clear" w:color="auto" w:fill="F2DBDB" w:themeFill="accent2" w:themeFillTint="33"/>
            <w:vAlign w:val="center"/>
            <w:hideMark/>
          </w:tcPr>
          <w:p w14:paraId="7000C0E1" w14:textId="77777777" w:rsidR="00624E39" w:rsidRPr="006B60F8" w:rsidRDefault="00624E39" w:rsidP="00444ECF">
            <w:proofErr w:type="spellStart"/>
            <w:r w:rsidRPr="006B60F8">
              <w:t>Erfüllungsgrad</w:t>
            </w:r>
            <w:proofErr w:type="spellEnd"/>
          </w:p>
        </w:tc>
      </w:tr>
      <w:tr w:rsidR="00624E39" w:rsidRPr="006B60F8" w14:paraId="32FA11EE" w14:textId="77777777" w:rsidTr="005A2A91">
        <w:trPr>
          <w:trHeight w:val="20"/>
          <w:tblHeader/>
        </w:trPr>
        <w:tc>
          <w:tcPr>
            <w:tcW w:w="2405" w:type="dxa"/>
            <w:vMerge/>
            <w:shd w:val="clear" w:color="auto" w:fill="F2DBDB" w:themeFill="accent2" w:themeFillTint="33"/>
            <w:vAlign w:val="center"/>
            <w:hideMark/>
          </w:tcPr>
          <w:p w14:paraId="25F5698B" w14:textId="77777777" w:rsidR="00624E39" w:rsidRPr="006B60F8" w:rsidRDefault="00624E39" w:rsidP="00444ECF"/>
        </w:tc>
        <w:tc>
          <w:tcPr>
            <w:tcW w:w="10773" w:type="dxa"/>
            <w:shd w:val="clear" w:color="auto" w:fill="F2DBDB" w:themeFill="accent2" w:themeFillTint="33"/>
            <w:vAlign w:val="center"/>
            <w:hideMark/>
          </w:tcPr>
          <w:p w14:paraId="52DEB630" w14:textId="77777777" w:rsidR="00624E39" w:rsidRPr="006B60F8" w:rsidRDefault="00624E39" w:rsidP="00444ECF">
            <w:proofErr w:type="spellStart"/>
            <w:r w:rsidRPr="006B60F8">
              <w:t>Angebotsinhalt</w:t>
            </w:r>
            <w:proofErr w:type="spellEnd"/>
          </w:p>
        </w:tc>
        <w:tc>
          <w:tcPr>
            <w:tcW w:w="1102" w:type="dxa"/>
            <w:shd w:val="clear" w:color="auto" w:fill="F2DBDB" w:themeFill="accent2" w:themeFillTint="33"/>
            <w:vAlign w:val="center"/>
            <w:hideMark/>
          </w:tcPr>
          <w:p w14:paraId="45002E39" w14:textId="77777777" w:rsidR="00624E39" w:rsidRPr="006B60F8" w:rsidRDefault="00624E39" w:rsidP="00444ECF">
            <w:proofErr w:type="spellStart"/>
            <w:r w:rsidRPr="006B60F8">
              <w:t>Punkt</w:t>
            </w:r>
            <w:r w:rsidRPr="006B60F8">
              <w:softHyphen/>
              <w:t>zahl</w:t>
            </w:r>
            <w:proofErr w:type="spellEnd"/>
          </w:p>
        </w:tc>
      </w:tr>
      <w:tr w:rsidR="005A2A91" w:rsidRPr="006B60F8" w14:paraId="1C718F91" w14:textId="77777777" w:rsidTr="00C13C9F">
        <w:trPr>
          <w:trHeight w:val="20"/>
        </w:trPr>
        <w:tc>
          <w:tcPr>
            <w:tcW w:w="2405" w:type="dxa"/>
            <w:vMerge w:val="restart"/>
            <w:vAlign w:val="center"/>
            <w:hideMark/>
          </w:tcPr>
          <w:p w14:paraId="3E8EAD67" w14:textId="77777777" w:rsidR="005A2A91" w:rsidRPr="006B60F8" w:rsidRDefault="005A2A91" w:rsidP="00444ECF">
            <w:r w:rsidRPr="006B60F8">
              <w:t xml:space="preserve">1. </w:t>
            </w:r>
            <w:proofErr w:type="spellStart"/>
            <w:r w:rsidRPr="006B60F8">
              <w:t>Projektstandort</w:t>
            </w:r>
            <w:proofErr w:type="spellEnd"/>
          </w:p>
        </w:tc>
        <w:tc>
          <w:tcPr>
            <w:tcW w:w="11875" w:type="dxa"/>
            <w:gridSpan w:val="2"/>
            <w:vAlign w:val="center"/>
            <w:hideMark/>
          </w:tcPr>
          <w:p w14:paraId="2FE91905" w14:textId="777C4A7A" w:rsidR="005A2A91" w:rsidRPr="00444ECF" w:rsidRDefault="005A2A91" w:rsidP="00444ECF">
            <w:pPr>
              <w:rPr>
                <w:lang w:val="de-DE"/>
              </w:rPr>
            </w:pPr>
            <w:r w:rsidRPr="00444ECF">
              <w:rPr>
                <w:lang w:val="de-DE"/>
              </w:rPr>
              <w:t>Das Projekt liegt in einem Kooperationsland der deutschen Entwicklungszusammenarbeit gemäß BMZ</w:t>
            </w:r>
            <w:r w:rsidRPr="00444ECF">
              <w:rPr>
                <w:vertAlign w:val="superscript"/>
              </w:rPr>
              <w:footnoteReference w:id="10"/>
            </w:r>
            <w:r w:rsidRPr="00444ECF">
              <w:rPr>
                <w:lang w:val="de-DE"/>
              </w:rPr>
              <w:t xml:space="preserve"> , in einem LDC oder in einem LDC, welches zugleich ein Land ohne Meereszugang ist (</w:t>
            </w:r>
            <w:proofErr w:type="spellStart"/>
            <w:r w:rsidRPr="00444ECF">
              <w:rPr>
                <w:lang w:val="de-DE"/>
              </w:rPr>
              <w:t>Landlocked</w:t>
            </w:r>
            <w:proofErr w:type="spellEnd"/>
            <w:r w:rsidRPr="00444ECF">
              <w:rPr>
                <w:lang w:val="de-DE"/>
              </w:rPr>
              <w:t xml:space="preserve"> </w:t>
            </w:r>
            <w:proofErr w:type="spellStart"/>
            <w:r w:rsidRPr="00444ECF">
              <w:rPr>
                <w:lang w:val="de-DE"/>
              </w:rPr>
              <w:t>Developing</w:t>
            </w:r>
            <w:proofErr w:type="spellEnd"/>
            <w:r w:rsidRPr="00444ECF">
              <w:rPr>
                <w:lang w:val="de-DE"/>
              </w:rPr>
              <w:t xml:space="preserve"> Country, kurz LLDC)</w:t>
            </w:r>
            <w:r w:rsidRPr="00444ECF">
              <w:rPr>
                <w:vertAlign w:val="superscript"/>
              </w:rPr>
              <w:footnoteReference w:id="11"/>
            </w:r>
            <w:r w:rsidRPr="00444ECF">
              <w:rPr>
                <w:lang w:val="de-DE"/>
              </w:rPr>
              <w:t xml:space="preserve"> ist, dann erhält es wie folgt </w:t>
            </w:r>
            <w:r w:rsidRPr="00444ECF">
              <w:rPr>
                <w:b/>
                <w:lang w:val="de-DE"/>
              </w:rPr>
              <w:t>kumulativ Punkte</w:t>
            </w:r>
            <w:r w:rsidRPr="00444ECF">
              <w:rPr>
                <w:lang w:val="de-DE"/>
              </w:rPr>
              <w:t xml:space="preserve">: </w:t>
            </w:r>
          </w:p>
        </w:tc>
      </w:tr>
      <w:tr w:rsidR="00624E39" w:rsidRPr="006B60F8" w14:paraId="353089F9" w14:textId="77777777" w:rsidTr="005A2A91">
        <w:trPr>
          <w:trHeight w:val="20"/>
        </w:trPr>
        <w:tc>
          <w:tcPr>
            <w:tcW w:w="2405" w:type="dxa"/>
            <w:vMerge/>
            <w:vAlign w:val="center"/>
            <w:hideMark/>
          </w:tcPr>
          <w:p w14:paraId="4B9D6160" w14:textId="77777777" w:rsidR="00624E39" w:rsidRPr="006B60F8" w:rsidRDefault="00624E39" w:rsidP="00444ECF">
            <w:pPr>
              <w:rPr>
                <w:lang w:val="de-DE"/>
              </w:rPr>
            </w:pPr>
          </w:p>
        </w:tc>
        <w:tc>
          <w:tcPr>
            <w:tcW w:w="10773" w:type="dxa"/>
            <w:vAlign w:val="center"/>
            <w:hideMark/>
          </w:tcPr>
          <w:p w14:paraId="6FAD8673" w14:textId="77777777" w:rsidR="00624E39" w:rsidRPr="00444ECF" w:rsidRDefault="00624E39" w:rsidP="00444ECF">
            <w:pPr>
              <w:pStyle w:val="Listenabsatz"/>
              <w:numPr>
                <w:ilvl w:val="1"/>
                <w:numId w:val="24"/>
              </w:numPr>
            </w:pPr>
            <w:proofErr w:type="spellStart"/>
            <w:r w:rsidRPr="00444ECF">
              <w:t>Kooperationsland</w:t>
            </w:r>
            <w:proofErr w:type="spellEnd"/>
          </w:p>
        </w:tc>
        <w:tc>
          <w:tcPr>
            <w:tcW w:w="1102" w:type="dxa"/>
            <w:shd w:val="clear" w:color="auto" w:fill="F2DBDB" w:themeFill="accent2" w:themeFillTint="33"/>
            <w:vAlign w:val="center"/>
            <w:hideMark/>
          </w:tcPr>
          <w:p w14:paraId="6F0BDD2A" w14:textId="77777777" w:rsidR="00624E39" w:rsidRPr="006B60F8" w:rsidRDefault="00624E39" w:rsidP="00444ECF">
            <w:r w:rsidRPr="006B60F8">
              <w:t>5</w:t>
            </w:r>
          </w:p>
        </w:tc>
      </w:tr>
      <w:tr w:rsidR="00624E39" w:rsidRPr="006B60F8" w14:paraId="55CF8593" w14:textId="77777777" w:rsidTr="005A2A91">
        <w:trPr>
          <w:trHeight w:val="20"/>
        </w:trPr>
        <w:tc>
          <w:tcPr>
            <w:tcW w:w="2405" w:type="dxa"/>
            <w:vMerge/>
            <w:vAlign w:val="center"/>
            <w:hideMark/>
          </w:tcPr>
          <w:p w14:paraId="2229D6B9" w14:textId="77777777" w:rsidR="00624E39" w:rsidRPr="006B60F8" w:rsidRDefault="00624E39" w:rsidP="00444ECF"/>
        </w:tc>
        <w:tc>
          <w:tcPr>
            <w:tcW w:w="10773" w:type="dxa"/>
            <w:vAlign w:val="center"/>
            <w:hideMark/>
          </w:tcPr>
          <w:p w14:paraId="3A1F32B3" w14:textId="77777777" w:rsidR="00624E39" w:rsidRPr="00444ECF" w:rsidRDefault="00624E39" w:rsidP="00444ECF">
            <w:pPr>
              <w:pStyle w:val="Listenabsatz"/>
              <w:numPr>
                <w:ilvl w:val="1"/>
                <w:numId w:val="24"/>
              </w:numPr>
            </w:pPr>
            <w:r w:rsidRPr="00444ECF">
              <w:t>LDC</w:t>
            </w:r>
          </w:p>
        </w:tc>
        <w:tc>
          <w:tcPr>
            <w:tcW w:w="1102" w:type="dxa"/>
            <w:shd w:val="clear" w:color="auto" w:fill="F2DBDB" w:themeFill="accent2" w:themeFillTint="33"/>
            <w:vAlign w:val="center"/>
            <w:hideMark/>
          </w:tcPr>
          <w:p w14:paraId="59E8DF68" w14:textId="77777777" w:rsidR="00624E39" w:rsidRPr="006B60F8" w:rsidRDefault="00624E39" w:rsidP="00444ECF">
            <w:r w:rsidRPr="006B60F8">
              <w:t>22</w:t>
            </w:r>
          </w:p>
        </w:tc>
      </w:tr>
      <w:tr w:rsidR="00624E39" w:rsidRPr="006B60F8" w14:paraId="3E23B3F0" w14:textId="77777777" w:rsidTr="005A2A91">
        <w:trPr>
          <w:trHeight w:val="20"/>
        </w:trPr>
        <w:tc>
          <w:tcPr>
            <w:tcW w:w="2405" w:type="dxa"/>
            <w:vMerge/>
            <w:vAlign w:val="center"/>
            <w:hideMark/>
          </w:tcPr>
          <w:p w14:paraId="15444EB8" w14:textId="77777777" w:rsidR="00624E39" w:rsidRPr="006B60F8" w:rsidRDefault="00624E39" w:rsidP="00444ECF"/>
        </w:tc>
        <w:tc>
          <w:tcPr>
            <w:tcW w:w="10773" w:type="dxa"/>
            <w:vAlign w:val="center"/>
            <w:hideMark/>
          </w:tcPr>
          <w:p w14:paraId="788C950C" w14:textId="77777777" w:rsidR="00624E39" w:rsidRPr="00444ECF" w:rsidRDefault="00624E39" w:rsidP="00444ECF">
            <w:pPr>
              <w:pStyle w:val="Listenabsatz"/>
              <w:numPr>
                <w:ilvl w:val="1"/>
                <w:numId w:val="24"/>
              </w:numPr>
            </w:pPr>
            <w:r w:rsidRPr="00444ECF">
              <w:t>LLDC</w:t>
            </w:r>
          </w:p>
        </w:tc>
        <w:tc>
          <w:tcPr>
            <w:tcW w:w="1102" w:type="dxa"/>
            <w:shd w:val="clear" w:color="auto" w:fill="F2DBDB" w:themeFill="accent2" w:themeFillTint="33"/>
            <w:vAlign w:val="center"/>
            <w:hideMark/>
          </w:tcPr>
          <w:p w14:paraId="443EF401" w14:textId="77777777" w:rsidR="00624E39" w:rsidRPr="006B60F8" w:rsidRDefault="00624E39" w:rsidP="00444ECF">
            <w:r w:rsidRPr="006B60F8">
              <w:t>1</w:t>
            </w:r>
          </w:p>
        </w:tc>
      </w:tr>
      <w:tr w:rsidR="005A2A91" w:rsidRPr="006B60F8" w14:paraId="0483886C" w14:textId="77777777" w:rsidTr="00C13C9F">
        <w:trPr>
          <w:trHeight w:val="20"/>
        </w:trPr>
        <w:tc>
          <w:tcPr>
            <w:tcW w:w="2405" w:type="dxa"/>
            <w:vMerge w:val="restart"/>
            <w:vAlign w:val="center"/>
          </w:tcPr>
          <w:p w14:paraId="3385AFAB" w14:textId="77777777" w:rsidR="005A2A91" w:rsidRPr="006B60F8" w:rsidRDefault="005A2A91" w:rsidP="00444ECF">
            <w:pPr>
              <w:rPr>
                <w:lang w:val="de-DE"/>
              </w:rPr>
            </w:pPr>
          </w:p>
          <w:p w14:paraId="4F204598" w14:textId="2AB10206" w:rsidR="005A2A91" w:rsidRPr="00BF2CDF" w:rsidRDefault="005A2A91" w:rsidP="00444ECF">
            <w:pPr>
              <w:rPr>
                <w:lang w:val="de-DE"/>
              </w:rPr>
            </w:pPr>
            <w:r w:rsidRPr="006B60F8">
              <w:rPr>
                <w:lang w:val="de-DE"/>
              </w:rPr>
              <w:t>2. Besonderer Beitrag zur nachhaltigen Entwicklung</w:t>
            </w:r>
          </w:p>
        </w:tc>
        <w:tc>
          <w:tcPr>
            <w:tcW w:w="11875" w:type="dxa"/>
            <w:gridSpan w:val="2"/>
            <w:vAlign w:val="center"/>
          </w:tcPr>
          <w:p w14:paraId="70E9AA37" w14:textId="77777777" w:rsidR="005A2A91" w:rsidRDefault="005A2A91" w:rsidP="00444ECF">
            <w:pPr>
              <w:rPr>
                <w:lang w:val="de-DE"/>
              </w:rPr>
            </w:pPr>
          </w:p>
          <w:p w14:paraId="2F199C07" w14:textId="08314AFF" w:rsidR="005A2A91" w:rsidRPr="00732DA5" w:rsidRDefault="005A2A91" w:rsidP="00444ECF">
            <w:pPr>
              <w:rPr>
                <w:b/>
                <w:lang w:val="de-DE"/>
              </w:rPr>
            </w:pPr>
            <w:r w:rsidRPr="00DC70C0">
              <w:rPr>
                <w:lang w:val="de-DE"/>
              </w:rPr>
              <w:t xml:space="preserve">Das Projekt liefert einen besonderen Beitrag zur nachhaltigen Entwicklung. Es wird </w:t>
            </w:r>
            <w:r w:rsidRPr="00DC70C0">
              <w:rPr>
                <w:b/>
                <w:lang w:val="de-DE"/>
              </w:rPr>
              <w:t>ausschließlich</w:t>
            </w:r>
            <w:r w:rsidRPr="00DC70C0">
              <w:rPr>
                <w:lang w:val="de-DE"/>
              </w:rPr>
              <w:t xml:space="preserve"> </w:t>
            </w:r>
            <w:r w:rsidRPr="00D43F88">
              <w:rPr>
                <w:b/>
                <w:lang w:val="de-DE"/>
              </w:rPr>
              <w:t>der Angebotsinhalt</w:t>
            </w:r>
            <w:r w:rsidRPr="00DC70C0">
              <w:rPr>
                <w:lang w:val="de-DE"/>
              </w:rPr>
              <w:t xml:space="preserve"> </w:t>
            </w:r>
            <w:r w:rsidRPr="00DC70C0">
              <w:rPr>
                <w:b/>
                <w:lang w:val="de-DE"/>
              </w:rPr>
              <w:t>mit der höchsten Punktzahl in der Wertung gezählt</w:t>
            </w:r>
            <w:r w:rsidRPr="00DC70C0">
              <w:rPr>
                <w:lang w:val="de-DE"/>
              </w:rPr>
              <w:t>. Die Punktvergabe ist wie folgt:</w:t>
            </w:r>
          </w:p>
        </w:tc>
      </w:tr>
      <w:tr w:rsidR="006810EA" w:rsidRPr="006B60F8" w14:paraId="7B545AA0" w14:textId="77777777" w:rsidTr="005A2A91">
        <w:trPr>
          <w:trHeight w:val="717"/>
        </w:trPr>
        <w:tc>
          <w:tcPr>
            <w:tcW w:w="2405" w:type="dxa"/>
            <w:vMerge/>
            <w:vAlign w:val="center"/>
          </w:tcPr>
          <w:p w14:paraId="45153C79" w14:textId="6FC078E3" w:rsidR="006810EA" w:rsidRPr="00732DA5" w:rsidRDefault="006810EA" w:rsidP="00444ECF">
            <w:pPr>
              <w:rPr>
                <w:lang w:val="de-DE"/>
              </w:rPr>
            </w:pPr>
          </w:p>
        </w:tc>
        <w:tc>
          <w:tcPr>
            <w:tcW w:w="10773" w:type="dxa"/>
            <w:vAlign w:val="center"/>
          </w:tcPr>
          <w:p w14:paraId="5ABDD25C" w14:textId="64EC1A9D" w:rsidR="006810EA" w:rsidRPr="00DC70C0" w:rsidRDefault="006810EA" w:rsidP="00444ECF">
            <w:pPr>
              <w:pStyle w:val="Listenabsatz"/>
              <w:numPr>
                <w:ilvl w:val="0"/>
                <w:numId w:val="24"/>
              </w:numPr>
              <w:rPr>
                <w:lang w:val="de-DE"/>
              </w:rPr>
            </w:pPr>
            <w:r w:rsidRPr="00DC70C0">
              <w:rPr>
                <w:lang w:val="de-DE"/>
              </w:rPr>
              <w:t xml:space="preserve">Die nach dem </w:t>
            </w:r>
            <w:proofErr w:type="spellStart"/>
            <w:r w:rsidRPr="00DC70C0">
              <w:rPr>
                <w:lang w:val="de-DE"/>
              </w:rPr>
              <w:t>Article</w:t>
            </w:r>
            <w:proofErr w:type="spellEnd"/>
            <w:r w:rsidRPr="00DC70C0">
              <w:rPr>
                <w:lang w:val="de-DE"/>
              </w:rPr>
              <w:t xml:space="preserve"> 6.4 </w:t>
            </w:r>
            <w:proofErr w:type="spellStart"/>
            <w:r w:rsidRPr="00DC70C0">
              <w:rPr>
                <w:lang w:val="de-DE"/>
              </w:rPr>
              <w:t>Sustainable</w:t>
            </w:r>
            <w:proofErr w:type="spellEnd"/>
            <w:r w:rsidRPr="00DC70C0">
              <w:rPr>
                <w:lang w:val="de-DE"/>
              </w:rPr>
              <w:t xml:space="preserve"> Development Tool erforderlichen Unterlagen liegen vollständig ausgefüllt vor und enthalten eine projektbezogene Darstellung positiver Beiträge zur nachhaltigen Entwicklung.</w:t>
            </w:r>
          </w:p>
        </w:tc>
        <w:tc>
          <w:tcPr>
            <w:tcW w:w="1102" w:type="dxa"/>
            <w:shd w:val="clear" w:color="auto" w:fill="F2DBDB" w:themeFill="accent2" w:themeFillTint="33"/>
            <w:vAlign w:val="center"/>
          </w:tcPr>
          <w:p w14:paraId="3F3BFC8C" w14:textId="37CD4E9B" w:rsidR="006810EA" w:rsidRPr="00BF2CDF" w:rsidRDefault="006810EA" w:rsidP="00444ECF">
            <w:pPr>
              <w:rPr>
                <w:lang w:val="de-DE"/>
              </w:rPr>
            </w:pPr>
            <w:r>
              <w:rPr>
                <w:lang w:val="de-DE"/>
              </w:rPr>
              <w:t>5</w:t>
            </w:r>
          </w:p>
        </w:tc>
      </w:tr>
      <w:tr w:rsidR="006810EA" w:rsidRPr="006B60F8" w14:paraId="50646AB5" w14:textId="77777777" w:rsidTr="005A2A91">
        <w:trPr>
          <w:trHeight w:val="20"/>
        </w:trPr>
        <w:tc>
          <w:tcPr>
            <w:tcW w:w="2405" w:type="dxa"/>
            <w:vMerge/>
            <w:vAlign w:val="center"/>
          </w:tcPr>
          <w:p w14:paraId="6E25AF2C" w14:textId="08ED63A4" w:rsidR="006810EA" w:rsidRPr="00BF2CDF" w:rsidRDefault="006810EA" w:rsidP="00444ECF">
            <w:pPr>
              <w:rPr>
                <w:lang w:val="de-DE"/>
              </w:rPr>
            </w:pPr>
          </w:p>
        </w:tc>
        <w:tc>
          <w:tcPr>
            <w:tcW w:w="10773" w:type="dxa"/>
            <w:vAlign w:val="center"/>
          </w:tcPr>
          <w:p w14:paraId="36BE1F59" w14:textId="01CFDDE3" w:rsidR="006810EA" w:rsidRPr="00DC70C0" w:rsidRDefault="006810EA" w:rsidP="00444ECF">
            <w:pPr>
              <w:pStyle w:val="Listenabsatz"/>
              <w:numPr>
                <w:ilvl w:val="0"/>
                <w:numId w:val="24"/>
              </w:numPr>
              <w:rPr>
                <w:lang w:val="de-DE"/>
              </w:rPr>
            </w:pPr>
            <w:r w:rsidRPr="00DC70C0">
              <w:rPr>
                <w:lang w:val="de-DE"/>
              </w:rPr>
              <w:t xml:space="preserve">Das Projekt verfügt über eine Gold Standard Design </w:t>
            </w:r>
            <w:proofErr w:type="spellStart"/>
            <w:r w:rsidRPr="00DC70C0">
              <w:rPr>
                <w:lang w:val="de-DE"/>
              </w:rPr>
              <w:t>Certification</w:t>
            </w:r>
            <w:proofErr w:type="spellEnd"/>
            <w:r w:rsidRPr="00DC70C0">
              <w:rPr>
                <w:lang w:val="de-DE"/>
              </w:rPr>
              <w:t>.</w:t>
            </w:r>
          </w:p>
        </w:tc>
        <w:tc>
          <w:tcPr>
            <w:tcW w:w="1102" w:type="dxa"/>
            <w:shd w:val="clear" w:color="auto" w:fill="F2DBDB" w:themeFill="accent2" w:themeFillTint="33"/>
            <w:vAlign w:val="center"/>
          </w:tcPr>
          <w:p w14:paraId="36C5769E" w14:textId="2EEBEBBC" w:rsidR="006810EA" w:rsidRPr="00BF2CDF" w:rsidRDefault="006810EA" w:rsidP="00444ECF">
            <w:pPr>
              <w:rPr>
                <w:lang w:val="de-DE"/>
              </w:rPr>
            </w:pPr>
            <w:r>
              <w:rPr>
                <w:lang w:val="de-DE"/>
              </w:rPr>
              <w:t>10</w:t>
            </w:r>
          </w:p>
        </w:tc>
      </w:tr>
      <w:tr w:rsidR="006D1C15" w:rsidRPr="006B60F8" w14:paraId="2C5A3805" w14:textId="77777777" w:rsidTr="005A2A91">
        <w:trPr>
          <w:trHeight w:val="20"/>
        </w:trPr>
        <w:tc>
          <w:tcPr>
            <w:tcW w:w="2405" w:type="dxa"/>
            <w:vMerge/>
            <w:vAlign w:val="center"/>
          </w:tcPr>
          <w:p w14:paraId="3F45249B" w14:textId="77777777" w:rsidR="006D1C15" w:rsidRPr="006D1C15" w:rsidRDefault="006D1C15" w:rsidP="00444ECF"/>
        </w:tc>
        <w:tc>
          <w:tcPr>
            <w:tcW w:w="10773" w:type="dxa"/>
            <w:vAlign w:val="center"/>
          </w:tcPr>
          <w:p w14:paraId="5A9A1DA8" w14:textId="4245DC95" w:rsidR="006D1C15" w:rsidRPr="00AA7CD7" w:rsidRDefault="00E47C99" w:rsidP="00444ECF">
            <w:pPr>
              <w:pStyle w:val="Listenabsatz"/>
              <w:numPr>
                <w:ilvl w:val="0"/>
                <w:numId w:val="24"/>
              </w:numPr>
              <w:rPr>
                <w:lang w:val="de-DE"/>
              </w:rPr>
            </w:pPr>
            <w:r w:rsidRPr="00DC70C0">
              <w:rPr>
                <w:lang w:val="de-DE"/>
              </w:rPr>
              <w:t xml:space="preserve">Die nach dem </w:t>
            </w:r>
            <w:proofErr w:type="spellStart"/>
            <w:r w:rsidRPr="00DC70C0">
              <w:rPr>
                <w:lang w:val="de-DE"/>
              </w:rPr>
              <w:t>Artile</w:t>
            </w:r>
            <w:proofErr w:type="spellEnd"/>
            <w:r w:rsidRPr="00DC70C0">
              <w:rPr>
                <w:lang w:val="de-DE"/>
              </w:rPr>
              <w:t xml:space="preserve"> 6.4 </w:t>
            </w:r>
            <w:proofErr w:type="spellStart"/>
            <w:r w:rsidRPr="00DC70C0">
              <w:rPr>
                <w:lang w:val="de-DE"/>
              </w:rPr>
              <w:t>Sustainable</w:t>
            </w:r>
            <w:proofErr w:type="spellEnd"/>
            <w:r w:rsidRPr="00DC70C0">
              <w:rPr>
                <w:lang w:val="de-DE"/>
              </w:rPr>
              <w:t xml:space="preserve"> Development Tool erforderlichen Unterlagen wurden im Rahmen von PACM durch eine </w:t>
            </w:r>
            <w:proofErr w:type="spellStart"/>
            <w:r w:rsidRPr="00DC70C0">
              <w:rPr>
                <w:lang w:val="de-DE"/>
              </w:rPr>
              <w:t>Designated</w:t>
            </w:r>
            <w:proofErr w:type="spellEnd"/>
            <w:r w:rsidRPr="00DC70C0">
              <w:rPr>
                <w:lang w:val="de-DE"/>
              </w:rPr>
              <w:t xml:space="preserve"> Operational Entity validiert oder, soweit bereits eine Ausgabe von Gutschriften erfolgt ist, im Rahmen des </w:t>
            </w:r>
            <w:proofErr w:type="spellStart"/>
            <w:r w:rsidRPr="00DC70C0">
              <w:rPr>
                <w:lang w:val="de-DE"/>
              </w:rPr>
              <w:t>Issuance</w:t>
            </w:r>
            <w:proofErr w:type="spellEnd"/>
            <w:r w:rsidRPr="00DC70C0">
              <w:rPr>
                <w:lang w:val="de-DE"/>
              </w:rPr>
              <w:t xml:space="preserve">-Prozesses verifiziert. </w:t>
            </w:r>
          </w:p>
        </w:tc>
        <w:tc>
          <w:tcPr>
            <w:tcW w:w="1102" w:type="dxa"/>
            <w:shd w:val="clear" w:color="auto" w:fill="F2DBDB" w:themeFill="accent2" w:themeFillTint="33"/>
            <w:vAlign w:val="center"/>
          </w:tcPr>
          <w:p w14:paraId="65709D95" w14:textId="5118BBED" w:rsidR="006D1C15" w:rsidRDefault="006B09A0" w:rsidP="00444ECF">
            <w:r>
              <w:t>15</w:t>
            </w:r>
          </w:p>
        </w:tc>
      </w:tr>
      <w:tr w:rsidR="00E47C99" w:rsidRPr="006B60F8" w14:paraId="528858EA" w14:textId="77777777" w:rsidTr="005A2A91">
        <w:trPr>
          <w:trHeight w:val="20"/>
        </w:trPr>
        <w:tc>
          <w:tcPr>
            <w:tcW w:w="2405" w:type="dxa"/>
            <w:vMerge/>
            <w:vAlign w:val="center"/>
          </w:tcPr>
          <w:p w14:paraId="3FDBE331" w14:textId="77777777" w:rsidR="00E47C99" w:rsidRPr="006D1C15" w:rsidRDefault="00E47C99" w:rsidP="00444ECF"/>
        </w:tc>
        <w:tc>
          <w:tcPr>
            <w:tcW w:w="10773" w:type="dxa"/>
            <w:vAlign w:val="center"/>
          </w:tcPr>
          <w:p w14:paraId="71A7A93D" w14:textId="24DFD898" w:rsidR="00E47C99" w:rsidRPr="00DC70C0" w:rsidRDefault="0052610A" w:rsidP="00444ECF">
            <w:pPr>
              <w:pStyle w:val="Listenabsatz"/>
              <w:numPr>
                <w:ilvl w:val="0"/>
                <w:numId w:val="24"/>
              </w:numPr>
              <w:rPr>
                <w:lang w:val="de-DE"/>
              </w:rPr>
            </w:pPr>
            <w:r w:rsidRPr="00DC70C0">
              <w:rPr>
                <w:lang w:val="de-DE"/>
              </w:rPr>
              <w:t>Das Projekt verfügt über den Status Gold Standard Certified Project nach erfolgreicher Verifizierung</w:t>
            </w:r>
            <w:r w:rsidRPr="00DC70C0">
              <w:rPr>
                <w:rStyle w:val="Funotenzeichen"/>
                <w:bCs/>
              </w:rPr>
              <w:footnoteReference w:id="12"/>
            </w:r>
            <w:r w:rsidRPr="00DC70C0">
              <w:rPr>
                <w:lang w:val="de-DE"/>
              </w:rPr>
              <w:t>.</w:t>
            </w:r>
          </w:p>
        </w:tc>
        <w:tc>
          <w:tcPr>
            <w:tcW w:w="1102" w:type="dxa"/>
            <w:shd w:val="clear" w:color="auto" w:fill="F2DBDB" w:themeFill="accent2" w:themeFillTint="33"/>
            <w:vAlign w:val="center"/>
          </w:tcPr>
          <w:p w14:paraId="48146C37" w14:textId="2751F180" w:rsidR="00E47C99" w:rsidRPr="00BF2CDF" w:rsidRDefault="006B09A0" w:rsidP="00444ECF">
            <w:pPr>
              <w:rPr>
                <w:lang w:val="de-DE"/>
              </w:rPr>
            </w:pPr>
            <w:r>
              <w:rPr>
                <w:lang w:val="de-DE"/>
              </w:rPr>
              <w:t>20</w:t>
            </w:r>
          </w:p>
        </w:tc>
      </w:tr>
      <w:tr w:rsidR="003777E5" w:rsidRPr="006B60F8" w14:paraId="4D6D6771" w14:textId="77777777" w:rsidTr="005A2A91">
        <w:trPr>
          <w:trHeight w:val="20"/>
        </w:trPr>
        <w:tc>
          <w:tcPr>
            <w:tcW w:w="2405" w:type="dxa"/>
            <w:vMerge/>
            <w:vAlign w:val="center"/>
            <w:hideMark/>
          </w:tcPr>
          <w:p w14:paraId="4CAC138A" w14:textId="3FA46343" w:rsidR="003777E5" w:rsidRPr="006B60F8" w:rsidRDefault="003777E5" w:rsidP="00444ECF">
            <w:pPr>
              <w:rPr>
                <w:lang w:val="de-DE"/>
              </w:rPr>
            </w:pPr>
          </w:p>
        </w:tc>
        <w:tc>
          <w:tcPr>
            <w:tcW w:w="11875" w:type="dxa"/>
            <w:gridSpan w:val="2"/>
            <w:vAlign w:val="center"/>
          </w:tcPr>
          <w:p w14:paraId="32B66FF6" w14:textId="77777777" w:rsidR="009274B7" w:rsidRDefault="009274B7" w:rsidP="00444ECF">
            <w:pPr>
              <w:rPr>
                <w:lang w:val="de-DE"/>
              </w:rPr>
            </w:pPr>
          </w:p>
          <w:p w14:paraId="5AF39379" w14:textId="752BF72D" w:rsidR="003777E5" w:rsidRPr="006B60F8" w:rsidRDefault="007278A0" w:rsidP="00444ECF">
            <w:pPr>
              <w:rPr>
                <w:b/>
                <w:lang w:val="de-DE"/>
              </w:rPr>
            </w:pPr>
            <w:r w:rsidRPr="00BC2BA0">
              <w:rPr>
                <w:b/>
                <w:lang w:val="de-DE"/>
              </w:rPr>
              <w:t>Kumulativ</w:t>
            </w:r>
            <w:r w:rsidRPr="00BC2BA0">
              <w:rPr>
                <w:lang w:val="de-DE"/>
              </w:rPr>
              <w:t xml:space="preserve"> kommen weitere Punkte hinzu, wenn das Projekt dazu beiträgt, </w:t>
            </w:r>
            <w:r w:rsidRPr="006B60F8">
              <w:rPr>
                <w:lang w:val="de-DE"/>
              </w:rPr>
              <w:t>die globalen Ziele der Vereinten Nationen für Nachhaltige Entwicklung (</w:t>
            </w:r>
            <w:proofErr w:type="spellStart"/>
            <w:r w:rsidRPr="006B60F8">
              <w:rPr>
                <w:lang w:val="de-DE"/>
              </w:rPr>
              <w:t>Sustainable</w:t>
            </w:r>
            <w:proofErr w:type="spellEnd"/>
            <w:r w:rsidRPr="006B60F8">
              <w:rPr>
                <w:lang w:val="de-DE"/>
              </w:rPr>
              <w:t xml:space="preserve"> Development Goals, SDG) </w:t>
            </w:r>
            <w:r>
              <w:rPr>
                <w:lang w:val="de-DE"/>
              </w:rPr>
              <w:t>zu erfüllen</w:t>
            </w:r>
            <w:r w:rsidRPr="006B60F8">
              <w:rPr>
                <w:lang w:val="de-DE"/>
              </w:rPr>
              <w:t xml:space="preserve">. </w:t>
            </w:r>
            <w:r w:rsidR="00DB6721" w:rsidRPr="00DC70C0">
              <w:rPr>
                <w:bCs/>
                <w:lang w:val="de-DE"/>
              </w:rPr>
              <w:t xml:space="preserve">Es wird </w:t>
            </w:r>
            <w:r w:rsidR="00DB6721" w:rsidRPr="00DC70C0">
              <w:rPr>
                <w:b/>
                <w:lang w:val="de-DE"/>
              </w:rPr>
              <w:t>ausschließlich</w:t>
            </w:r>
            <w:r w:rsidR="00DB6721" w:rsidRPr="00DC70C0">
              <w:rPr>
                <w:bCs/>
                <w:lang w:val="de-DE"/>
              </w:rPr>
              <w:t xml:space="preserve"> </w:t>
            </w:r>
            <w:r w:rsidR="00DB6721" w:rsidRPr="00D43F88">
              <w:rPr>
                <w:b/>
                <w:lang w:val="de-DE"/>
              </w:rPr>
              <w:t>der Angebotsinhalt</w:t>
            </w:r>
            <w:r w:rsidR="00DB6721" w:rsidRPr="00DC70C0">
              <w:rPr>
                <w:bCs/>
                <w:lang w:val="de-DE"/>
              </w:rPr>
              <w:t xml:space="preserve"> </w:t>
            </w:r>
            <w:r w:rsidR="00DB6721" w:rsidRPr="00DC70C0">
              <w:rPr>
                <w:b/>
                <w:lang w:val="de-DE"/>
              </w:rPr>
              <w:t>mit der höchsten Punktzahl in der Wertung gezählt</w:t>
            </w:r>
            <w:r w:rsidR="00DB6721" w:rsidRPr="00DC70C0">
              <w:rPr>
                <w:bCs/>
                <w:lang w:val="de-DE"/>
              </w:rPr>
              <w:t xml:space="preserve">. </w:t>
            </w:r>
            <w:r w:rsidRPr="004F7770">
              <w:rPr>
                <w:lang w:val="de-DE"/>
              </w:rPr>
              <w:t>Dabei erfolgt die Punktvergabe wie folgt:</w:t>
            </w:r>
          </w:p>
        </w:tc>
      </w:tr>
      <w:tr w:rsidR="003777E5" w:rsidRPr="006B60F8" w14:paraId="01343F6F" w14:textId="77777777" w:rsidTr="005A2A91">
        <w:trPr>
          <w:trHeight w:val="20"/>
        </w:trPr>
        <w:tc>
          <w:tcPr>
            <w:tcW w:w="2405" w:type="dxa"/>
            <w:vMerge/>
            <w:vAlign w:val="center"/>
            <w:hideMark/>
          </w:tcPr>
          <w:p w14:paraId="79264139" w14:textId="77777777" w:rsidR="003777E5" w:rsidRPr="006B60F8" w:rsidRDefault="003777E5" w:rsidP="00444ECF">
            <w:pPr>
              <w:rPr>
                <w:lang w:val="de-DE"/>
              </w:rPr>
            </w:pPr>
          </w:p>
        </w:tc>
        <w:tc>
          <w:tcPr>
            <w:tcW w:w="10773" w:type="dxa"/>
            <w:vAlign w:val="center"/>
            <w:hideMark/>
          </w:tcPr>
          <w:p w14:paraId="24A29AFB" w14:textId="62CF61B9" w:rsidR="003777E5" w:rsidRPr="00444ECF" w:rsidRDefault="003777E5" w:rsidP="00444ECF">
            <w:pPr>
              <w:pStyle w:val="Listenabsatz"/>
              <w:numPr>
                <w:ilvl w:val="1"/>
                <w:numId w:val="24"/>
              </w:numPr>
              <w:rPr>
                <w:i/>
                <w:color w:val="7F7F7F"/>
                <w:lang w:val="de-DE"/>
              </w:rPr>
            </w:pPr>
            <w:r w:rsidRPr="00444ECF">
              <w:rPr>
                <w:lang w:val="de-DE"/>
              </w:rPr>
              <w:t>bei Erfüllen von 1 bis zu 3 SDGs</w:t>
            </w:r>
          </w:p>
        </w:tc>
        <w:tc>
          <w:tcPr>
            <w:tcW w:w="1102" w:type="dxa"/>
            <w:shd w:val="clear" w:color="auto" w:fill="F2DBDB" w:themeFill="accent2" w:themeFillTint="33"/>
            <w:vAlign w:val="center"/>
          </w:tcPr>
          <w:p w14:paraId="4BA12C7B" w14:textId="4A921C0F" w:rsidR="003777E5" w:rsidRPr="00DB6721" w:rsidRDefault="003777E5" w:rsidP="00444ECF">
            <w:pPr>
              <w:rPr>
                <w:lang w:val="de-DE"/>
              </w:rPr>
            </w:pPr>
            <w:r w:rsidRPr="00DB6721">
              <w:t>1</w:t>
            </w:r>
          </w:p>
        </w:tc>
      </w:tr>
      <w:tr w:rsidR="003777E5" w:rsidRPr="006B60F8" w14:paraId="13E7FFE5" w14:textId="77777777" w:rsidTr="005A2A91">
        <w:trPr>
          <w:trHeight w:val="20"/>
        </w:trPr>
        <w:tc>
          <w:tcPr>
            <w:tcW w:w="2405" w:type="dxa"/>
            <w:vMerge/>
            <w:vAlign w:val="center"/>
            <w:hideMark/>
          </w:tcPr>
          <w:p w14:paraId="4C722325" w14:textId="77777777" w:rsidR="003777E5" w:rsidRPr="006B60F8" w:rsidRDefault="003777E5" w:rsidP="00444ECF">
            <w:pPr>
              <w:rPr>
                <w:lang w:val="de-DE"/>
              </w:rPr>
            </w:pPr>
          </w:p>
        </w:tc>
        <w:tc>
          <w:tcPr>
            <w:tcW w:w="10773" w:type="dxa"/>
            <w:vAlign w:val="center"/>
            <w:hideMark/>
          </w:tcPr>
          <w:p w14:paraId="09064073" w14:textId="2A61BA0C" w:rsidR="003777E5" w:rsidRPr="00444ECF" w:rsidRDefault="003777E5" w:rsidP="00444ECF">
            <w:pPr>
              <w:pStyle w:val="Listenabsatz"/>
              <w:numPr>
                <w:ilvl w:val="1"/>
                <w:numId w:val="24"/>
              </w:numPr>
              <w:rPr>
                <w:lang w:val="de-DE"/>
              </w:rPr>
            </w:pPr>
            <w:r w:rsidRPr="00444ECF">
              <w:rPr>
                <w:lang w:val="de-DE"/>
              </w:rPr>
              <w:t>bei Erfüllen von 4 bis zu 9 SDGs</w:t>
            </w:r>
          </w:p>
        </w:tc>
        <w:tc>
          <w:tcPr>
            <w:tcW w:w="1102" w:type="dxa"/>
            <w:shd w:val="clear" w:color="auto" w:fill="F2DBDB" w:themeFill="accent2" w:themeFillTint="33"/>
            <w:vAlign w:val="center"/>
          </w:tcPr>
          <w:p w14:paraId="51BB2785" w14:textId="674DD376" w:rsidR="003777E5" w:rsidRPr="00DB6721" w:rsidRDefault="003777E5" w:rsidP="00444ECF">
            <w:pPr>
              <w:rPr>
                <w:lang w:val="de-DE"/>
              </w:rPr>
            </w:pPr>
            <w:r w:rsidRPr="00DB6721">
              <w:t>5</w:t>
            </w:r>
          </w:p>
        </w:tc>
      </w:tr>
      <w:tr w:rsidR="003777E5" w:rsidRPr="006B60F8" w14:paraId="6A517DD9" w14:textId="77777777" w:rsidTr="005A2A91">
        <w:trPr>
          <w:trHeight w:val="20"/>
        </w:trPr>
        <w:tc>
          <w:tcPr>
            <w:tcW w:w="2405" w:type="dxa"/>
            <w:vMerge/>
            <w:vAlign w:val="center"/>
            <w:hideMark/>
          </w:tcPr>
          <w:p w14:paraId="4650C138" w14:textId="17DB672B" w:rsidR="003777E5" w:rsidRPr="006B60F8" w:rsidRDefault="003777E5" w:rsidP="00444ECF">
            <w:pPr>
              <w:rPr>
                <w:lang w:val="de-DE"/>
              </w:rPr>
            </w:pPr>
          </w:p>
        </w:tc>
        <w:tc>
          <w:tcPr>
            <w:tcW w:w="10773" w:type="dxa"/>
            <w:vAlign w:val="center"/>
            <w:hideMark/>
          </w:tcPr>
          <w:p w14:paraId="3536B2E6" w14:textId="7719ED8A" w:rsidR="003777E5" w:rsidRPr="00444ECF" w:rsidRDefault="003777E5" w:rsidP="00444ECF">
            <w:pPr>
              <w:pStyle w:val="Listenabsatz"/>
              <w:numPr>
                <w:ilvl w:val="1"/>
                <w:numId w:val="24"/>
              </w:numPr>
              <w:rPr>
                <w:lang w:val="de-DE"/>
              </w:rPr>
            </w:pPr>
            <w:r w:rsidRPr="00444ECF">
              <w:rPr>
                <w:lang w:val="de-DE"/>
              </w:rPr>
              <w:t>bei Erfüllen von mehr als 9 SDGs</w:t>
            </w:r>
          </w:p>
        </w:tc>
        <w:tc>
          <w:tcPr>
            <w:tcW w:w="1102" w:type="dxa"/>
            <w:shd w:val="clear" w:color="auto" w:fill="F2DBDB" w:themeFill="accent2" w:themeFillTint="33"/>
            <w:vAlign w:val="center"/>
          </w:tcPr>
          <w:p w14:paraId="231150B2" w14:textId="489A272E" w:rsidR="003777E5" w:rsidRPr="00DB6721" w:rsidRDefault="003777E5" w:rsidP="00444ECF">
            <w:pPr>
              <w:rPr>
                <w:lang w:val="de-DE"/>
              </w:rPr>
            </w:pPr>
            <w:r w:rsidRPr="00DB6721">
              <w:t>8</w:t>
            </w:r>
          </w:p>
        </w:tc>
      </w:tr>
      <w:tr w:rsidR="003777E5" w:rsidRPr="006B60F8" w14:paraId="64694C9D" w14:textId="77777777" w:rsidTr="005A2A91">
        <w:trPr>
          <w:trHeight w:val="20"/>
        </w:trPr>
        <w:tc>
          <w:tcPr>
            <w:tcW w:w="2405" w:type="dxa"/>
            <w:vMerge/>
            <w:vAlign w:val="center"/>
            <w:hideMark/>
          </w:tcPr>
          <w:p w14:paraId="5355EF15" w14:textId="77777777" w:rsidR="003777E5" w:rsidRPr="006B60F8" w:rsidRDefault="003777E5" w:rsidP="00444ECF">
            <w:pPr>
              <w:rPr>
                <w:lang w:val="de-DE"/>
              </w:rPr>
            </w:pPr>
          </w:p>
        </w:tc>
        <w:tc>
          <w:tcPr>
            <w:tcW w:w="10773" w:type="dxa"/>
            <w:vAlign w:val="center"/>
            <w:hideMark/>
          </w:tcPr>
          <w:p w14:paraId="22C1DF22" w14:textId="77777777" w:rsidR="003777E5" w:rsidRPr="006B60F8" w:rsidRDefault="003777E5" w:rsidP="00444ECF">
            <w:pPr>
              <w:rPr>
                <w:lang w:val="de-DE"/>
              </w:rPr>
            </w:pPr>
            <w:r w:rsidRPr="006B60F8">
              <w:rPr>
                <w:u w:val="single"/>
                <w:lang w:val="de-DE"/>
              </w:rPr>
              <w:t>Hinweis</w:t>
            </w:r>
            <w:r w:rsidRPr="006B60F8">
              <w:rPr>
                <w:lang w:val="de-DE"/>
              </w:rPr>
              <w:t>: Der Nachweis zur Erfüllung dieses Unterkriteriums orientiert sich an den Unterzielen und Indikatoren der SDG ohne eine zwangs</w:t>
            </w:r>
            <w:r w:rsidRPr="006B60F8">
              <w:rPr>
                <w:lang w:val="de-DE"/>
              </w:rPr>
              <w:softHyphen/>
              <w:t>läufige Verwendung deren Berechnungsmethoden. Eine bloße Aufzählung der SDGs ohne Projektbezug wird nicht als Nachweis gewertet.</w:t>
            </w:r>
          </w:p>
        </w:tc>
        <w:tc>
          <w:tcPr>
            <w:tcW w:w="1102" w:type="dxa"/>
            <w:vAlign w:val="center"/>
          </w:tcPr>
          <w:p w14:paraId="0299E16A" w14:textId="77777777" w:rsidR="003777E5" w:rsidRPr="006B60F8" w:rsidRDefault="003777E5" w:rsidP="00444ECF">
            <w:pPr>
              <w:rPr>
                <w:lang w:val="de-DE"/>
              </w:rPr>
            </w:pPr>
          </w:p>
        </w:tc>
      </w:tr>
      <w:tr w:rsidR="009274B7" w:rsidRPr="006B60F8" w14:paraId="033DEC81" w14:textId="77777777" w:rsidTr="00C13C9F">
        <w:trPr>
          <w:trHeight w:val="20"/>
        </w:trPr>
        <w:tc>
          <w:tcPr>
            <w:tcW w:w="2405" w:type="dxa"/>
            <w:vMerge w:val="restart"/>
            <w:vAlign w:val="center"/>
            <w:hideMark/>
          </w:tcPr>
          <w:p w14:paraId="36AD0A37" w14:textId="77777777" w:rsidR="009274B7" w:rsidRPr="006B60F8" w:rsidRDefault="009274B7" w:rsidP="00444ECF">
            <w:r w:rsidRPr="006B60F8">
              <w:t xml:space="preserve">3. </w:t>
            </w:r>
            <w:proofErr w:type="spellStart"/>
            <w:r w:rsidRPr="006B60F8">
              <w:t>Besondere</w:t>
            </w:r>
            <w:proofErr w:type="spellEnd"/>
            <w:r w:rsidRPr="006B60F8">
              <w:t xml:space="preserve"> Projekte</w:t>
            </w:r>
          </w:p>
        </w:tc>
        <w:tc>
          <w:tcPr>
            <w:tcW w:w="11875" w:type="dxa"/>
            <w:gridSpan w:val="2"/>
            <w:vAlign w:val="center"/>
            <w:hideMark/>
          </w:tcPr>
          <w:p w14:paraId="391F2BC0" w14:textId="77777777" w:rsidR="009274B7" w:rsidRDefault="009274B7" w:rsidP="00444ECF">
            <w:pPr>
              <w:rPr>
                <w:lang w:val="de-DE"/>
              </w:rPr>
            </w:pPr>
          </w:p>
          <w:p w14:paraId="35E09196" w14:textId="2DFD3A94" w:rsidR="009274B7" w:rsidRPr="006B60F8" w:rsidRDefault="009274B7" w:rsidP="00444ECF">
            <w:pPr>
              <w:rPr>
                <w:lang w:val="de-DE"/>
              </w:rPr>
            </w:pPr>
            <w:r w:rsidRPr="006B60F8">
              <w:rPr>
                <w:lang w:val="de-DE"/>
              </w:rPr>
              <w:t xml:space="preserve">Das Projekt erfüllt weitere besondere Kriterien, dann erhält es wie folgt </w:t>
            </w:r>
            <w:r w:rsidRPr="006B60F8">
              <w:rPr>
                <w:b/>
                <w:sz w:val="24"/>
                <w:lang w:val="de-DE"/>
              </w:rPr>
              <w:t>kumulativ Punkte</w:t>
            </w:r>
            <w:r w:rsidRPr="006B60F8">
              <w:rPr>
                <w:lang w:val="de-DE"/>
              </w:rPr>
              <w:t>:</w:t>
            </w:r>
          </w:p>
        </w:tc>
      </w:tr>
      <w:tr w:rsidR="00624E39" w:rsidRPr="006B60F8" w14:paraId="56652FCF" w14:textId="77777777" w:rsidTr="005A2A91">
        <w:trPr>
          <w:trHeight w:val="20"/>
        </w:trPr>
        <w:tc>
          <w:tcPr>
            <w:tcW w:w="2405" w:type="dxa"/>
            <w:vMerge/>
            <w:vAlign w:val="center"/>
            <w:hideMark/>
          </w:tcPr>
          <w:p w14:paraId="79A6CF80" w14:textId="77777777" w:rsidR="00624E39" w:rsidRPr="006B60F8" w:rsidRDefault="00624E39" w:rsidP="00444ECF">
            <w:pPr>
              <w:rPr>
                <w:lang w:val="de-DE"/>
              </w:rPr>
            </w:pPr>
          </w:p>
        </w:tc>
        <w:tc>
          <w:tcPr>
            <w:tcW w:w="10773" w:type="dxa"/>
            <w:vAlign w:val="center"/>
            <w:hideMark/>
          </w:tcPr>
          <w:p w14:paraId="0F735C03" w14:textId="77777777" w:rsidR="00624E39" w:rsidRPr="00444ECF" w:rsidRDefault="00624E39" w:rsidP="00444ECF">
            <w:pPr>
              <w:pStyle w:val="Listenabsatz"/>
              <w:numPr>
                <w:ilvl w:val="0"/>
                <w:numId w:val="24"/>
              </w:numPr>
              <w:rPr>
                <w:lang w:val="de-DE"/>
              </w:rPr>
            </w:pPr>
            <w:r w:rsidRPr="00444ECF">
              <w:rPr>
                <w:lang w:val="de-DE"/>
              </w:rPr>
              <w:t>In dem Projekt wurde ein standardisiertes Referenzszenario (SBL) genutzt.</w:t>
            </w:r>
          </w:p>
        </w:tc>
        <w:tc>
          <w:tcPr>
            <w:tcW w:w="1102" w:type="dxa"/>
            <w:shd w:val="clear" w:color="auto" w:fill="F2DBDB" w:themeFill="accent2" w:themeFillTint="33"/>
            <w:vAlign w:val="center"/>
            <w:hideMark/>
          </w:tcPr>
          <w:p w14:paraId="579DA8E5" w14:textId="77777777" w:rsidR="00624E39" w:rsidRPr="006B60F8" w:rsidRDefault="00624E39" w:rsidP="00444ECF">
            <w:r w:rsidRPr="006B60F8">
              <w:t>5</w:t>
            </w:r>
          </w:p>
        </w:tc>
      </w:tr>
      <w:tr w:rsidR="00624E39" w:rsidRPr="006B60F8" w14:paraId="68771A5D" w14:textId="77777777" w:rsidTr="005A2A91">
        <w:trPr>
          <w:trHeight w:val="20"/>
        </w:trPr>
        <w:tc>
          <w:tcPr>
            <w:tcW w:w="2405" w:type="dxa"/>
            <w:vMerge/>
            <w:vAlign w:val="center"/>
            <w:hideMark/>
          </w:tcPr>
          <w:p w14:paraId="02E7F125" w14:textId="77777777" w:rsidR="00624E39" w:rsidRPr="006B60F8" w:rsidRDefault="00624E39" w:rsidP="00444ECF"/>
        </w:tc>
        <w:tc>
          <w:tcPr>
            <w:tcW w:w="10773" w:type="dxa"/>
            <w:vAlign w:val="center"/>
            <w:hideMark/>
          </w:tcPr>
          <w:p w14:paraId="171ABCDC" w14:textId="77777777" w:rsidR="00624E39" w:rsidRPr="00444ECF" w:rsidRDefault="00624E39" w:rsidP="00444ECF">
            <w:pPr>
              <w:pStyle w:val="Listenabsatz"/>
              <w:numPr>
                <w:ilvl w:val="0"/>
                <w:numId w:val="24"/>
              </w:numPr>
              <w:rPr>
                <w:lang w:val="de-DE"/>
              </w:rPr>
            </w:pPr>
            <w:r w:rsidRPr="00444ECF">
              <w:rPr>
                <w:lang w:val="de-DE"/>
              </w:rPr>
              <w:t xml:space="preserve">Das Projekt ist ein </w:t>
            </w:r>
            <w:proofErr w:type="spellStart"/>
            <w:r w:rsidRPr="00444ECF">
              <w:rPr>
                <w:lang w:val="de-DE"/>
              </w:rPr>
              <w:t>PoA</w:t>
            </w:r>
            <w:proofErr w:type="spellEnd"/>
            <w:r w:rsidRPr="00444ECF">
              <w:rPr>
                <w:lang w:val="de-DE"/>
              </w:rPr>
              <w:t>.</w:t>
            </w:r>
          </w:p>
        </w:tc>
        <w:tc>
          <w:tcPr>
            <w:tcW w:w="1102" w:type="dxa"/>
            <w:shd w:val="clear" w:color="auto" w:fill="F2DBDB" w:themeFill="accent2" w:themeFillTint="33"/>
            <w:vAlign w:val="center"/>
            <w:hideMark/>
          </w:tcPr>
          <w:p w14:paraId="77CC0209" w14:textId="77777777" w:rsidR="00624E39" w:rsidRPr="006B60F8" w:rsidRDefault="00624E39" w:rsidP="00444ECF">
            <w:r w:rsidRPr="006B60F8">
              <w:t>23</w:t>
            </w:r>
          </w:p>
        </w:tc>
      </w:tr>
      <w:tr w:rsidR="00DF50E7" w:rsidRPr="006B60F8" w14:paraId="3B1A99A2" w14:textId="77777777" w:rsidTr="005A2A91">
        <w:trPr>
          <w:trHeight w:val="20"/>
        </w:trPr>
        <w:tc>
          <w:tcPr>
            <w:tcW w:w="2405" w:type="dxa"/>
            <w:vMerge w:val="restart"/>
            <w:vAlign w:val="center"/>
            <w:hideMark/>
          </w:tcPr>
          <w:p w14:paraId="3C3B4ECE" w14:textId="2A7CF431" w:rsidR="00DF50E7" w:rsidRPr="006B60F8" w:rsidRDefault="00DF50E7" w:rsidP="00444ECF">
            <w:pPr>
              <w:rPr>
                <w:sz w:val="24"/>
                <w:szCs w:val="24"/>
              </w:rPr>
            </w:pPr>
            <w:r w:rsidRPr="006B60F8">
              <w:t>4.</w:t>
            </w:r>
            <w:r w:rsidR="00C42ACA">
              <w:t xml:space="preserve"> </w:t>
            </w:r>
            <w:r w:rsidRPr="006B60F8">
              <w:t>Transformations-</w:t>
            </w:r>
            <w:proofErr w:type="spellStart"/>
            <w:r w:rsidRPr="006B60F8">
              <w:t>beitrag</w:t>
            </w:r>
            <w:proofErr w:type="spellEnd"/>
          </w:p>
        </w:tc>
        <w:tc>
          <w:tcPr>
            <w:tcW w:w="11875" w:type="dxa"/>
            <w:gridSpan w:val="2"/>
            <w:vAlign w:val="center"/>
            <w:hideMark/>
          </w:tcPr>
          <w:p w14:paraId="2CD80373" w14:textId="77777777" w:rsidR="009274B7" w:rsidRDefault="009274B7" w:rsidP="00444ECF">
            <w:pPr>
              <w:rPr>
                <w:lang w:val="de-DE"/>
              </w:rPr>
            </w:pPr>
          </w:p>
          <w:p w14:paraId="3E256182" w14:textId="1BF1F887" w:rsidR="00DF50E7" w:rsidRPr="006B60F8" w:rsidRDefault="00DF50E7" w:rsidP="00444ECF">
            <w:pPr>
              <w:rPr>
                <w:lang w:val="de-DE"/>
              </w:rPr>
            </w:pPr>
            <w:r w:rsidRPr="006B60F8">
              <w:rPr>
                <w:lang w:val="de-DE"/>
              </w:rPr>
              <w:t xml:space="preserve">Das Projekt erfüllt Kriterien nach der deutschen Zielsetzung, dann erhält es wie folgt </w:t>
            </w:r>
            <w:r w:rsidRPr="006B60F8">
              <w:rPr>
                <w:b/>
                <w:sz w:val="24"/>
                <w:lang w:val="de-DE"/>
              </w:rPr>
              <w:t>kumulativ Punkte</w:t>
            </w:r>
            <w:r w:rsidRPr="006B60F8">
              <w:rPr>
                <w:lang w:val="de-DE"/>
              </w:rPr>
              <w:t>:</w:t>
            </w:r>
          </w:p>
        </w:tc>
      </w:tr>
      <w:tr w:rsidR="00624E39" w:rsidRPr="006B60F8" w14:paraId="11DF5DD9" w14:textId="77777777" w:rsidTr="005A2A91">
        <w:trPr>
          <w:trHeight w:val="20"/>
        </w:trPr>
        <w:tc>
          <w:tcPr>
            <w:tcW w:w="2405" w:type="dxa"/>
            <w:vMerge/>
            <w:vAlign w:val="center"/>
            <w:hideMark/>
          </w:tcPr>
          <w:p w14:paraId="0684BACA" w14:textId="77777777" w:rsidR="00624E39" w:rsidRPr="006B60F8" w:rsidRDefault="00624E39" w:rsidP="00444ECF">
            <w:pPr>
              <w:rPr>
                <w:lang w:val="de-DE"/>
              </w:rPr>
            </w:pPr>
          </w:p>
        </w:tc>
        <w:tc>
          <w:tcPr>
            <w:tcW w:w="10773" w:type="dxa"/>
            <w:vAlign w:val="center"/>
            <w:hideMark/>
          </w:tcPr>
          <w:p w14:paraId="2CFE902E" w14:textId="77777777" w:rsidR="00624E39" w:rsidRPr="00444ECF" w:rsidRDefault="00624E39" w:rsidP="00444ECF">
            <w:pPr>
              <w:pStyle w:val="Listenabsatz"/>
              <w:numPr>
                <w:ilvl w:val="0"/>
                <w:numId w:val="24"/>
              </w:numPr>
              <w:rPr>
                <w:lang w:val="de-DE"/>
              </w:rPr>
            </w:pPr>
            <w:r w:rsidRPr="00444ECF">
              <w:rPr>
                <w:lang w:val="de-DE"/>
              </w:rPr>
              <w:t>Das Projekt liegt in einem Gastgeberland (GL), welches Teil der globalen Partner</w:t>
            </w:r>
            <w:r w:rsidRPr="00444ECF">
              <w:rPr>
                <w:lang w:val="de-DE"/>
              </w:rPr>
              <w:softHyphen/>
              <w:t>schaft zur Umsetzung der nationalen Klimaschutzpläne (NDC-Partnership) ist.</w:t>
            </w:r>
          </w:p>
        </w:tc>
        <w:tc>
          <w:tcPr>
            <w:tcW w:w="1102" w:type="dxa"/>
            <w:shd w:val="clear" w:color="auto" w:fill="F2DBDB" w:themeFill="accent2" w:themeFillTint="33"/>
            <w:vAlign w:val="center"/>
            <w:hideMark/>
          </w:tcPr>
          <w:p w14:paraId="3CEE0269" w14:textId="77777777" w:rsidR="00624E39" w:rsidRPr="006B60F8" w:rsidRDefault="00624E39" w:rsidP="00444ECF">
            <w:r w:rsidRPr="006B60F8">
              <w:t>5</w:t>
            </w:r>
          </w:p>
        </w:tc>
      </w:tr>
      <w:tr w:rsidR="00624E39" w:rsidRPr="006B60F8" w14:paraId="788EA2B1" w14:textId="77777777" w:rsidTr="005A2A91">
        <w:trPr>
          <w:trHeight w:val="20"/>
        </w:trPr>
        <w:tc>
          <w:tcPr>
            <w:tcW w:w="2405" w:type="dxa"/>
            <w:vMerge/>
            <w:vAlign w:val="center"/>
            <w:hideMark/>
          </w:tcPr>
          <w:p w14:paraId="4120104B" w14:textId="77777777" w:rsidR="00624E39" w:rsidRPr="006B60F8" w:rsidRDefault="00624E39" w:rsidP="00444ECF"/>
        </w:tc>
        <w:tc>
          <w:tcPr>
            <w:tcW w:w="10773" w:type="dxa"/>
            <w:vAlign w:val="center"/>
            <w:hideMark/>
          </w:tcPr>
          <w:p w14:paraId="061DEB82" w14:textId="0D91444D" w:rsidR="00624E39" w:rsidRPr="00444ECF" w:rsidRDefault="00624E39" w:rsidP="00444ECF">
            <w:pPr>
              <w:pStyle w:val="Listenabsatz"/>
              <w:numPr>
                <w:ilvl w:val="0"/>
                <w:numId w:val="24"/>
              </w:numPr>
              <w:rPr>
                <w:lang w:val="de-DE"/>
              </w:rPr>
            </w:pPr>
            <w:r w:rsidRPr="00444ECF">
              <w:rPr>
                <w:lang w:val="de-DE"/>
              </w:rPr>
              <w:t>Das Projekt kommt der transformativen Wirkung</w:t>
            </w:r>
            <w:r w:rsidRPr="006B60F8">
              <w:rPr>
                <w:vertAlign w:val="superscript"/>
              </w:rPr>
              <w:footnoteReference w:id="13"/>
            </w:r>
            <w:r w:rsidRPr="00444ECF">
              <w:rPr>
                <w:lang w:val="de-DE"/>
              </w:rPr>
              <w:t xml:space="preserve"> im GL nach</w:t>
            </w:r>
            <w:r w:rsidR="00DF454A" w:rsidRPr="00444ECF">
              <w:rPr>
                <w:lang w:val="de-DE"/>
              </w:rPr>
              <w:t>, nachgewiesen durch ein</w:t>
            </w:r>
            <w:r w:rsidR="00CD3C12" w:rsidRPr="00444ECF">
              <w:rPr>
                <w:lang w:val="de-DE"/>
              </w:rPr>
              <w:t>e Erläuterung (max. 1 A4 Seite</w:t>
            </w:r>
            <w:r w:rsidR="00DC5599" w:rsidRPr="00444ECF">
              <w:rPr>
                <w:lang w:val="de-DE"/>
              </w:rPr>
              <w:t>)</w:t>
            </w:r>
            <w:r w:rsidRPr="00444ECF">
              <w:rPr>
                <w:lang w:val="de-DE"/>
              </w:rPr>
              <w:t xml:space="preserve">. </w:t>
            </w:r>
          </w:p>
        </w:tc>
        <w:tc>
          <w:tcPr>
            <w:tcW w:w="1102" w:type="dxa"/>
            <w:shd w:val="clear" w:color="auto" w:fill="F2DBDB" w:themeFill="accent2" w:themeFillTint="33"/>
            <w:vAlign w:val="center"/>
            <w:hideMark/>
          </w:tcPr>
          <w:p w14:paraId="44E0A109" w14:textId="77777777" w:rsidR="00624E39" w:rsidRPr="006B60F8" w:rsidRDefault="00624E39" w:rsidP="00444ECF">
            <w:pPr>
              <w:rPr>
                <w:lang w:val="en-US"/>
              </w:rPr>
            </w:pPr>
            <w:r w:rsidRPr="006B60F8">
              <w:rPr>
                <w:lang w:val="en-US"/>
              </w:rPr>
              <w:t>11</w:t>
            </w:r>
          </w:p>
        </w:tc>
      </w:tr>
    </w:tbl>
    <w:p w14:paraId="534757B9" w14:textId="7BBE0260" w:rsidR="00624E39" w:rsidRPr="006B60F8" w:rsidRDefault="0016468F" w:rsidP="00444ECF">
      <w:pPr>
        <w:sectPr w:rsidR="00624E39" w:rsidRPr="006B60F8">
          <w:headerReference w:type="default" r:id="rId14"/>
          <w:pgSz w:w="16838" w:h="11906" w:orient="landscape"/>
          <w:pgMar w:top="0" w:right="1559" w:bottom="142" w:left="992" w:header="397" w:footer="709" w:gutter="0"/>
          <w:cols w:space="720"/>
        </w:sectPr>
      </w:pPr>
      <w:r w:rsidRPr="006B60F8">
        <w:rPr>
          <w:rFonts w:eastAsia="Times New Roman"/>
        </w:rPr>
        <w:t xml:space="preserve"> </w:t>
      </w:r>
      <w:r w:rsidRPr="00840DC7">
        <w:t xml:space="preserve">Hinweis jeweils für die Qualitätskriterien 1 und 4: </w:t>
      </w:r>
      <w:r w:rsidR="00887A32" w:rsidRPr="006B60F8">
        <w:t>Wenn ein Projekt in mehreren Ländern durchgeführt wird, wird jedes Land einzeln bewertet. Die Punkte aus allen Ländern werden dann zusammengezählt und durch die Anzahl der Länder geteilt.</w:t>
      </w:r>
    </w:p>
    <w:p w14:paraId="72FD2C65" w14:textId="60887A3A" w:rsidR="00624E39" w:rsidRPr="006B60F8" w:rsidRDefault="00624E39" w:rsidP="003A289E">
      <w:pPr>
        <w:pStyle w:val="berschrift2"/>
      </w:pPr>
      <w:bookmarkStart w:id="18" w:name="_Toc109029229"/>
      <w:bookmarkStart w:id="19" w:name="_Toc236905847"/>
      <w:bookmarkStart w:id="20" w:name="_Toc237525828"/>
      <w:r>
        <w:lastRenderedPageBreak/>
        <w:t>Ermittlung des Qualitäts-Preis-Verhältnisses</w:t>
      </w:r>
      <w:bookmarkEnd w:id="18"/>
      <w:bookmarkEnd w:id="19"/>
      <w:bookmarkEnd w:id="20"/>
    </w:p>
    <w:p w14:paraId="759D16E0" w14:textId="265F05FF" w:rsidR="00624E39" w:rsidRPr="00DD740D" w:rsidRDefault="00624E39" w:rsidP="00444ECF">
      <w:pPr>
        <w:rPr>
          <w:lang w:eastAsia="zh-CN"/>
        </w:rPr>
      </w:pPr>
      <w:r w:rsidRPr="00DD740D">
        <w:rPr>
          <w:lang w:eastAsia="zh-CN"/>
        </w:rPr>
        <w:t>Die Wertung der Angebote erfolgt auf Grundlage der (Qualitäts-) Kriterien mit einer exponentiellen Gewichtung von 0,</w:t>
      </w:r>
      <w:r w:rsidR="003753B5" w:rsidRPr="00DD740D">
        <w:rPr>
          <w:lang w:eastAsia="zh-CN"/>
        </w:rPr>
        <w:t>4</w:t>
      </w:r>
      <w:r w:rsidR="00691150" w:rsidRPr="00DD740D">
        <w:rPr>
          <w:lang w:eastAsia="zh-CN"/>
        </w:rPr>
        <w:t xml:space="preserve"> </w:t>
      </w:r>
      <w:r w:rsidRPr="00DD740D">
        <w:rPr>
          <w:lang w:eastAsia="zh-CN"/>
        </w:rPr>
        <w:t>und der Angebotspreis mit einer exponentiellen Gewichtung von 0,</w:t>
      </w:r>
      <w:r w:rsidR="003753B5" w:rsidRPr="00DD740D">
        <w:rPr>
          <w:lang w:eastAsia="zh-CN"/>
        </w:rPr>
        <w:t xml:space="preserve">6 </w:t>
      </w:r>
      <w:r w:rsidRPr="00DD740D">
        <w:rPr>
          <w:lang w:eastAsia="zh-CN"/>
        </w:rPr>
        <w:t xml:space="preserve">(Exponentialmethode). Die </w:t>
      </w:r>
      <w:r w:rsidRPr="00DD740D">
        <w:rPr>
          <w:b/>
          <w:bCs/>
          <w:lang w:eastAsia="zh-CN"/>
        </w:rPr>
        <w:t>Ermittlung des Qualitäts-Preis-Verhältnisses</w:t>
      </w:r>
      <w:r w:rsidRPr="00DD740D">
        <w:rPr>
          <w:lang w:eastAsia="zh-CN"/>
        </w:rPr>
        <w:t xml:space="preserve"> erfolgt somit über die Qualitäts-Preis-Kennzahl (Z) nach</w:t>
      </w:r>
      <w:r w:rsidR="00EB393E" w:rsidRPr="00DD740D">
        <w:rPr>
          <w:lang w:eastAsia="zh-CN"/>
        </w:rPr>
        <w:t xml:space="preserve"> </w:t>
      </w:r>
      <w:r w:rsidRPr="00DD740D">
        <w:rPr>
          <w:lang w:eastAsia="zh-CN"/>
        </w:rPr>
        <w:t>folgender Formel:</w:t>
      </w:r>
    </w:p>
    <w:tbl>
      <w:tblPr>
        <w:tblStyle w:val="Tabellenraster2"/>
        <w:tblpPr w:leftFromText="141" w:rightFromText="141" w:vertAnchor="text" w:horzAnchor="margin" w:tblpXSpec="center" w:tblpY="-1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
        <w:gridCol w:w="829"/>
      </w:tblGrid>
      <w:tr w:rsidR="00624E39" w:rsidRPr="00DD740D" w14:paraId="343E1840" w14:textId="77777777" w:rsidTr="00624E39">
        <w:tc>
          <w:tcPr>
            <w:tcW w:w="782" w:type="dxa"/>
            <w:vMerge w:val="restart"/>
            <w:vAlign w:val="center"/>
            <w:hideMark/>
          </w:tcPr>
          <w:p w14:paraId="268376B4" w14:textId="77777777" w:rsidR="00624E39" w:rsidRPr="00DD740D" w:rsidRDefault="00624E39" w:rsidP="00444ECF">
            <w:r w:rsidRPr="00DD740D">
              <w:t>Z =</w:t>
            </w:r>
          </w:p>
        </w:tc>
        <w:tc>
          <w:tcPr>
            <w:tcW w:w="829" w:type="dxa"/>
            <w:tcBorders>
              <w:top w:val="nil"/>
              <w:left w:val="nil"/>
              <w:bottom w:val="single" w:sz="4" w:space="0" w:color="auto"/>
              <w:right w:val="nil"/>
            </w:tcBorders>
            <w:hideMark/>
          </w:tcPr>
          <w:p w14:paraId="1C6D9D73" w14:textId="4843E4CA" w:rsidR="00624E39" w:rsidRPr="00DD740D" w:rsidRDefault="00624E39" w:rsidP="00444ECF">
            <w:pPr>
              <w:rPr>
                <w:vertAlign w:val="superscript"/>
              </w:rPr>
            </w:pPr>
            <w:r w:rsidRPr="00DD740D">
              <w:t xml:space="preserve">Q </w:t>
            </w:r>
            <w:r w:rsidRPr="00DD740D">
              <w:rPr>
                <w:vertAlign w:val="superscript"/>
              </w:rPr>
              <w:t>0,</w:t>
            </w:r>
            <w:r w:rsidR="00EF7355" w:rsidRPr="00DD740D">
              <w:rPr>
                <w:vertAlign w:val="superscript"/>
              </w:rPr>
              <w:t>4</w:t>
            </w:r>
          </w:p>
        </w:tc>
      </w:tr>
      <w:tr w:rsidR="00624E39" w:rsidRPr="00DD740D" w14:paraId="6F32A373" w14:textId="77777777" w:rsidTr="00624E39">
        <w:tc>
          <w:tcPr>
            <w:tcW w:w="0" w:type="auto"/>
            <w:vMerge/>
            <w:vAlign w:val="center"/>
            <w:hideMark/>
          </w:tcPr>
          <w:p w14:paraId="4D351010" w14:textId="77777777" w:rsidR="00624E39" w:rsidRPr="00DD740D" w:rsidRDefault="00624E39" w:rsidP="00444ECF"/>
        </w:tc>
        <w:tc>
          <w:tcPr>
            <w:tcW w:w="829" w:type="dxa"/>
            <w:tcBorders>
              <w:top w:val="single" w:sz="4" w:space="0" w:color="auto"/>
              <w:left w:val="nil"/>
              <w:bottom w:val="nil"/>
              <w:right w:val="nil"/>
            </w:tcBorders>
            <w:hideMark/>
          </w:tcPr>
          <w:p w14:paraId="07B6143A" w14:textId="3A7CF9C8" w:rsidR="00624E39" w:rsidRPr="00DD740D" w:rsidRDefault="00624E39" w:rsidP="00444ECF">
            <w:pPr>
              <w:rPr>
                <w:vertAlign w:val="superscript"/>
              </w:rPr>
            </w:pPr>
            <w:r w:rsidRPr="00DD740D">
              <w:t xml:space="preserve">P </w:t>
            </w:r>
            <w:r w:rsidRPr="00DD740D">
              <w:rPr>
                <w:vertAlign w:val="superscript"/>
              </w:rPr>
              <w:t>0,</w:t>
            </w:r>
            <w:r w:rsidR="00EF7355" w:rsidRPr="00DD740D">
              <w:rPr>
                <w:vertAlign w:val="superscript"/>
              </w:rPr>
              <w:t>6</w:t>
            </w:r>
          </w:p>
        </w:tc>
      </w:tr>
    </w:tbl>
    <w:p w14:paraId="04B55D54" w14:textId="77777777" w:rsidR="00624E39" w:rsidRPr="00DD740D" w:rsidRDefault="00624E39" w:rsidP="00444ECF"/>
    <w:p w14:paraId="3CCA1E62" w14:textId="77777777" w:rsidR="00624E39" w:rsidRPr="00DD740D" w:rsidRDefault="00624E39" w:rsidP="00444ECF"/>
    <w:p w14:paraId="30FC584A" w14:textId="77777777" w:rsidR="00624E39" w:rsidRPr="00DD740D" w:rsidRDefault="00624E39" w:rsidP="00444ECF">
      <w:r w:rsidRPr="00DD740D">
        <w:t xml:space="preserve">Z </w:t>
      </w:r>
      <w:r w:rsidRPr="00DD740D">
        <w:tab/>
        <w:t xml:space="preserve">= </w:t>
      </w:r>
      <w:r w:rsidRPr="00DD740D">
        <w:tab/>
        <w:t>Kennzahl für die Qualität-Preis-Bewertung</w:t>
      </w:r>
    </w:p>
    <w:p w14:paraId="5BD3DBAF" w14:textId="77777777" w:rsidR="00624E39" w:rsidRPr="00DD740D" w:rsidRDefault="00624E39" w:rsidP="00444ECF">
      <w:r w:rsidRPr="00DD740D">
        <w:t xml:space="preserve">Q </w:t>
      </w:r>
      <w:r w:rsidRPr="00DD740D">
        <w:tab/>
        <w:t xml:space="preserve">= </w:t>
      </w:r>
      <w:r w:rsidRPr="00DD740D">
        <w:tab/>
        <w:t>Gesamtsumme der Qualitätspunkte</w:t>
      </w:r>
    </w:p>
    <w:p w14:paraId="699FA961" w14:textId="77777777" w:rsidR="00624E39" w:rsidRPr="00DD740D" w:rsidRDefault="00624E39" w:rsidP="00444ECF">
      <w:r w:rsidRPr="00DD740D">
        <w:t xml:space="preserve">P </w:t>
      </w:r>
      <w:r w:rsidRPr="00DD740D">
        <w:tab/>
        <w:t xml:space="preserve">= </w:t>
      </w:r>
      <w:r w:rsidRPr="00DD740D">
        <w:tab/>
        <w:t>Netto-Angebotspreis (in Euro)</w:t>
      </w:r>
    </w:p>
    <w:p w14:paraId="65F99335" w14:textId="77777777" w:rsidR="002A7B69" w:rsidRPr="006B60F8" w:rsidRDefault="002A7B69" w:rsidP="00444ECF"/>
    <w:p w14:paraId="2D31E227" w14:textId="38117B59" w:rsidR="00624E39" w:rsidRPr="006B60F8" w:rsidRDefault="00624E39" w:rsidP="003A289E">
      <w:pPr>
        <w:pStyle w:val="berschrift2"/>
      </w:pPr>
      <w:bookmarkStart w:id="21" w:name="_Toc109029230"/>
      <w:bookmarkStart w:id="22" w:name="_Toc236905848"/>
      <w:bookmarkStart w:id="23" w:name="_Toc237525829"/>
      <w:r>
        <w:t>Auswahlprozess</w:t>
      </w:r>
      <w:bookmarkEnd w:id="21"/>
      <w:bookmarkEnd w:id="22"/>
      <w:bookmarkEnd w:id="23"/>
    </w:p>
    <w:p w14:paraId="6DBDCBEE" w14:textId="7AD30F88" w:rsidR="00624E39" w:rsidRPr="00DD740D" w:rsidRDefault="00624E39" w:rsidP="00444ECF">
      <w:pPr>
        <w:rPr>
          <w:lang w:eastAsia="zh-CN"/>
        </w:rPr>
      </w:pPr>
      <w:r w:rsidRPr="00DD740D">
        <w:rPr>
          <w:lang w:eastAsia="zh-CN"/>
        </w:rPr>
        <w:t xml:space="preserve">Das Angebot mit der höchsten </w:t>
      </w:r>
      <w:r w:rsidRPr="00DD740D">
        <w:rPr>
          <w:b/>
          <w:lang w:eastAsia="zh-CN"/>
        </w:rPr>
        <w:t>Qualitäts-Preis-Kennzahl</w:t>
      </w:r>
      <w:r w:rsidRPr="00DD740D">
        <w:rPr>
          <w:lang w:eastAsia="zh-CN"/>
        </w:rPr>
        <w:t xml:space="preserve"> (Z) verfügt über das beste Qualitäts-Preis-Verhältnis. Die am höchsten</w:t>
      </w:r>
      <w:r w:rsidR="00A0547B">
        <w:rPr>
          <w:lang w:eastAsia="zh-CN"/>
        </w:rPr>
        <w:t xml:space="preserve"> </w:t>
      </w:r>
      <w:r w:rsidRPr="00DD740D">
        <w:rPr>
          <w:lang w:eastAsia="zh-CN"/>
        </w:rPr>
        <w:t xml:space="preserve">bewerteten Angebote werden der Reihe nach (das beste Angebote zuerst) mit der vollen Gutschriftenanzahl oder einem Teil davon </w:t>
      </w:r>
      <w:proofErr w:type="spellStart"/>
      <w:r w:rsidRPr="00DD740D">
        <w:rPr>
          <w:lang w:eastAsia="zh-CN"/>
        </w:rPr>
        <w:t>bezuschlagt</w:t>
      </w:r>
      <w:proofErr w:type="spellEnd"/>
      <w:r w:rsidRPr="00DD740D">
        <w:rPr>
          <w:lang w:eastAsia="zh-CN"/>
        </w:rPr>
        <w:t>.</w:t>
      </w:r>
      <w:r w:rsidR="087485A8" w:rsidRPr="00DD740D">
        <w:rPr>
          <w:lang w:eastAsia="zh-CN"/>
        </w:rPr>
        <w:t xml:space="preserve">   </w:t>
      </w:r>
    </w:p>
    <w:p w14:paraId="25455A88" w14:textId="51497934" w:rsidR="00624E39" w:rsidRPr="00DD740D" w:rsidRDefault="00624E39" w:rsidP="003A289E">
      <w:pPr>
        <w:pStyle w:val="berschrift3"/>
      </w:pPr>
      <w:bookmarkStart w:id="24" w:name="_Toc109029231"/>
      <w:bookmarkStart w:id="25" w:name="_Toc237525830"/>
      <w:r>
        <w:t>Umgang mit identischen Projekten</w:t>
      </w:r>
      <w:bookmarkEnd w:id="24"/>
      <w:bookmarkEnd w:id="25"/>
      <w:r>
        <w:t xml:space="preserve"> </w:t>
      </w:r>
    </w:p>
    <w:p w14:paraId="70AECAA0" w14:textId="2C79F680" w:rsidR="00624E39" w:rsidRPr="00DD740D" w:rsidRDefault="00624E39" w:rsidP="00444ECF">
      <w:pPr>
        <w:rPr>
          <w:lang w:eastAsia="zh-CN"/>
        </w:rPr>
      </w:pPr>
      <w:r w:rsidRPr="00DD740D">
        <w:rPr>
          <w:lang w:eastAsia="zh-CN"/>
        </w:rPr>
        <w:t xml:space="preserve">Bei mehrfach angebotenen Projekten wird das Angebot mit der höheren Qualitäts-Preis-Bewertung (Z) in vollem Umfang berücksichtigt (max. </w:t>
      </w:r>
      <w:r w:rsidR="00A01484" w:rsidRPr="00DD740D">
        <w:rPr>
          <w:lang w:eastAsia="zh-CN"/>
        </w:rPr>
        <w:t>8</w:t>
      </w:r>
      <w:r w:rsidRPr="00DD740D">
        <w:rPr>
          <w:lang w:eastAsia="zh-CN"/>
        </w:rPr>
        <w:t xml:space="preserve">0.000 Gutschriften). Sollte nach der Reihung der Angebote dasselbe Projekt durch eine andere Bieterin*einen anderen Bieter noch einmal zum Zuge kommen, wird dieses nur noch im Umfang der Reststückzahl bis zur angegebenen Höchstanzahl von </w:t>
      </w:r>
      <w:r w:rsidR="000A6C7B" w:rsidRPr="00DD740D">
        <w:rPr>
          <w:lang w:eastAsia="zh-CN"/>
        </w:rPr>
        <w:t>8</w:t>
      </w:r>
      <w:r w:rsidRPr="00DD740D">
        <w:rPr>
          <w:lang w:eastAsia="zh-CN"/>
        </w:rPr>
        <w:t>0.000 Gutschriften berücksichtigt.</w:t>
      </w:r>
    </w:p>
    <w:p w14:paraId="7CA0574E" w14:textId="74481421" w:rsidR="00624E39" w:rsidRPr="00DD740D" w:rsidRDefault="00624E39" w:rsidP="00444ECF">
      <w:pPr>
        <w:rPr>
          <w:lang w:eastAsia="zh-CN"/>
        </w:rPr>
      </w:pPr>
      <w:r w:rsidRPr="00DD740D">
        <w:rPr>
          <w:lang w:eastAsia="zh-CN"/>
        </w:rPr>
        <w:t xml:space="preserve">Ausnahme: Wurde die zur Kompensation erforderliche Gutschriftenanzahl von </w:t>
      </w:r>
      <w:r w:rsidR="00AB3862" w:rsidRPr="00DD740D">
        <w:t xml:space="preserve">228.889 </w:t>
      </w:r>
      <w:r w:rsidRPr="00DD740D">
        <w:rPr>
          <w:lang w:eastAsia="zh-CN"/>
        </w:rPr>
        <w:t>nicht erreicht und liegt kein weiteres, berücksichtigungsfähiges Angebot vor, werden Gutschriften desselben Projekts entsprechend berücksichtigt. Voraussetzung ist, dass keine Benachteiligung weiterer Bieterinnen*Bieter entsteht</w:t>
      </w:r>
      <w:r w:rsidR="00170E37" w:rsidRPr="00DD740D">
        <w:rPr>
          <w:lang w:eastAsia="zh-CN"/>
        </w:rPr>
        <w:t>.</w:t>
      </w:r>
    </w:p>
    <w:p w14:paraId="76FCBBB2" w14:textId="00A8F2B7" w:rsidR="00D41D5D" w:rsidRPr="00DD740D" w:rsidRDefault="41D8E015" w:rsidP="003A289E">
      <w:pPr>
        <w:pStyle w:val="berschrift3"/>
      </w:pPr>
      <w:bookmarkStart w:id="26" w:name="_Toc237525831"/>
      <w:r>
        <w:t>Umgang mit Projektstandort</w:t>
      </w:r>
      <w:bookmarkEnd w:id="26"/>
      <w:r>
        <w:t xml:space="preserve"> </w:t>
      </w:r>
    </w:p>
    <w:p w14:paraId="772C588D" w14:textId="34D05A28" w:rsidR="00EC747D" w:rsidRPr="00DD740D" w:rsidRDefault="00EC747D" w:rsidP="00444ECF">
      <w:pPr>
        <w:rPr>
          <w:lang w:eastAsia="zh-CN"/>
        </w:rPr>
      </w:pPr>
      <w:r w:rsidRPr="00DD740D">
        <w:rPr>
          <w:lang w:eastAsia="zh-CN"/>
        </w:rPr>
        <w:t xml:space="preserve">Sobald gemäß dieser Reihung auf einen Gastgeberstaat 50% der insgesamt zu beschaffenden Gutschriften entfallen, sind weitere Gutschriften aus Projekten aus diesem Staat nicht mehr zu berücksichtigen. Ausnahme: Wurde die erforderliche Gutschriftenanzahl </w:t>
      </w:r>
      <w:r w:rsidR="001E2F30" w:rsidRPr="00DD740D">
        <w:rPr>
          <w:lang w:eastAsia="zh-CN"/>
        </w:rPr>
        <w:t xml:space="preserve">dieser Ausschreibung </w:t>
      </w:r>
      <w:r w:rsidRPr="00DD740D">
        <w:rPr>
          <w:lang w:eastAsia="zh-CN"/>
        </w:rPr>
        <w:t>nicht erreicht und liegt kein weiteres, berücksichtigungsfähiges Angebot vor, werden Gutschriften ungeachtet des Gastgeberstaates entsprechend berücksichtigt. Voraussetzung ist, dass keine Benachteiligung weiterer Bieterinnen*Bieter entsteht.</w:t>
      </w:r>
    </w:p>
    <w:p w14:paraId="2B138772" w14:textId="75EDBA4B" w:rsidR="00624E39" w:rsidRPr="00DD740D" w:rsidRDefault="00624E39" w:rsidP="003A289E">
      <w:pPr>
        <w:pStyle w:val="berschrift3"/>
      </w:pPr>
      <w:bookmarkStart w:id="27" w:name="_Toc109029233"/>
      <w:bookmarkStart w:id="28" w:name="_Toc237525832"/>
      <w:r>
        <w:t xml:space="preserve">Umgang mit dem zuletzt zu </w:t>
      </w:r>
      <w:proofErr w:type="spellStart"/>
      <w:r>
        <w:t>bezuschlagenden</w:t>
      </w:r>
      <w:proofErr w:type="spellEnd"/>
      <w:r>
        <w:t xml:space="preserve"> Angebot</w:t>
      </w:r>
      <w:bookmarkEnd w:id="27"/>
      <w:bookmarkEnd w:id="28"/>
    </w:p>
    <w:p w14:paraId="273FEC3E" w14:textId="61BCB3A9" w:rsidR="00624E39" w:rsidRPr="00DD740D" w:rsidRDefault="00624E39" w:rsidP="00444ECF">
      <w:pPr>
        <w:rPr>
          <w:lang w:eastAsia="zh-CN"/>
        </w:rPr>
      </w:pPr>
      <w:r w:rsidRPr="00DD740D">
        <w:rPr>
          <w:lang w:eastAsia="zh-CN"/>
        </w:rPr>
        <w:t xml:space="preserve">Das zuletzt </w:t>
      </w:r>
      <w:proofErr w:type="spellStart"/>
      <w:r w:rsidRPr="00DD740D">
        <w:rPr>
          <w:lang w:eastAsia="zh-CN"/>
        </w:rPr>
        <w:t>bezuschlagte</w:t>
      </w:r>
      <w:proofErr w:type="spellEnd"/>
      <w:r w:rsidRPr="00DD740D">
        <w:rPr>
          <w:lang w:eastAsia="zh-CN"/>
        </w:rPr>
        <w:t xml:space="preserve"> Angebot wird nur mit der Gutschriftenanzahl berücksichtigt, die erforderlich ist, um die angestrebte </w:t>
      </w:r>
      <w:r w:rsidR="00C0154B" w:rsidRPr="00DD740D">
        <w:rPr>
          <w:lang w:eastAsia="zh-CN"/>
        </w:rPr>
        <w:t>Menge</w:t>
      </w:r>
      <w:r w:rsidRPr="00DD740D">
        <w:rPr>
          <w:lang w:eastAsia="zh-CN"/>
        </w:rPr>
        <w:t xml:space="preserve"> von Gutschriften zu erreichen. </w:t>
      </w:r>
    </w:p>
    <w:p w14:paraId="5A56D978" w14:textId="3EAE078C" w:rsidR="00624E39" w:rsidRPr="00DD740D" w:rsidRDefault="00624E39" w:rsidP="003A289E">
      <w:pPr>
        <w:pStyle w:val="berschrift3"/>
      </w:pPr>
      <w:bookmarkStart w:id="29" w:name="_Toc109029234"/>
      <w:bookmarkStart w:id="30" w:name="_Toc237525833"/>
      <w:r>
        <w:lastRenderedPageBreak/>
        <w:t>Umgang mit gleicher Bewertung</w:t>
      </w:r>
      <w:bookmarkEnd w:id="29"/>
      <w:bookmarkEnd w:id="30"/>
    </w:p>
    <w:p w14:paraId="273E1AF5" w14:textId="477B28A3" w:rsidR="00BD2B7A" w:rsidRPr="00DD740D" w:rsidRDefault="00624E39" w:rsidP="00444ECF">
      <w:pPr>
        <w:rPr>
          <w:lang w:eastAsia="zh-CN"/>
        </w:rPr>
      </w:pPr>
      <w:r w:rsidRPr="00DD740D">
        <w:rPr>
          <w:lang w:eastAsia="zh-CN"/>
        </w:rPr>
        <w:t xml:space="preserve">Bei gleicher Bewertung entscheidet das Los (im </w:t>
      </w:r>
      <w:r w:rsidR="00BD2B7A" w:rsidRPr="00DD740D">
        <w:rPr>
          <w:lang w:eastAsia="zh-CN"/>
        </w:rPr>
        <w:t>Vier</w:t>
      </w:r>
      <w:r w:rsidRPr="00DD740D">
        <w:rPr>
          <w:lang w:eastAsia="zh-CN"/>
        </w:rPr>
        <w:t>-Augen-Prinzip).</w:t>
      </w:r>
    </w:p>
    <w:p w14:paraId="0D86F7CC" w14:textId="576A4BD7" w:rsidR="00516B3F" w:rsidRPr="00DD740D" w:rsidRDefault="35F71FF7" w:rsidP="003A289E">
      <w:pPr>
        <w:pStyle w:val="berschrift3"/>
      </w:pPr>
      <w:bookmarkStart w:id="31" w:name="_Toc237525834"/>
      <w:r>
        <w:t>Umgang bei zu geringer Anzahl von angebotenen Projekten</w:t>
      </w:r>
      <w:bookmarkEnd w:id="31"/>
      <w:r>
        <w:t xml:space="preserve">                                        </w:t>
      </w:r>
    </w:p>
    <w:p w14:paraId="6E2E2257" w14:textId="3D471D94" w:rsidR="00FE76C5" w:rsidRPr="00DD740D" w:rsidRDefault="00BD2B7A" w:rsidP="00444ECF">
      <w:pPr>
        <w:rPr>
          <w:lang w:eastAsia="zh-CN"/>
        </w:rPr>
      </w:pPr>
      <w:r w:rsidRPr="00DD740D">
        <w:rPr>
          <w:lang w:eastAsia="zh-CN"/>
        </w:rPr>
        <w:t xml:space="preserve">Sollte gemäß der Reihung das zuletzt </w:t>
      </w:r>
      <w:proofErr w:type="spellStart"/>
      <w:r w:rsidRPr="00DD740D">
        <w:rPr>
          <w:lang w:eastAsia="zh-CN"/>
        </w:rPr>
        <w:t>bezuschlagte</w:t>
      </w:r>
      <w:proofErr w:type="spellEnd"/>
      <w:r w:rsidRPr="00DD740D">
        <w:rPr>
          <w:lang w:eastAsia="zh-CN"/>
        </w:rPr>
        <w:t xml:space="preserve"> Projekt mit der maximalen Gutschriftenanzahl berücksichtigt und die ausgeschriebene Menge an Gutschriften noch nicht erreicht sein, erfolgt ein weiterer Zuschlag. Dabei wird die zu verteilende Restmenge entsprechend der Reihung nach dem ursprünglichen Verteilungsschlüssel auf die gereihten Projekte verteilt, soweit der Anbieter weitere optionale Gutschriften angeboten hat. Anbieter sind daher dazu angehalten, optional weitere, über die festgelegte Höchstmenge (</w:t>
      </w:r>
      <w:r w:rsidR="000B1097" w:rsidRPr="00DD740D">
        <w:rPr>
          <w:lang w:eastAsia="zh-CN"/>
        </w:rPr>
        <w:t>8</w:t>
      </w:r>
      <w:r w:rsidRPr="00DD740D">
        <w:rPr>
          <w:lang w:eastAsia="zh-CN"/>
        </w:rPr>
        <w:t xml:space="preserve">0.000 Stück/Projekt) hinausgehende Gutschriften anzubieten (vgl. auch Kapitel 2 Nummer </w:t>
      </w:r>
      <w:r w:rsidR="000564C4" w:rsidRPr="00DD740D">
        <w:rPr>
          <w:lang w:eastAsia="zh-CN"/>
        </w:rPr>
        <w:t>7</w:t>
      </w:r>
      <w:r w:rsidRPr="00DD740D">
        <w:rPr>
          <w:lang w:eastAsia="zh-CN"/>
        </w:rPr>
        <w:t xml:space="preserve">). </w:t>
      </w:r>
    </w:p>
    <w:p w14:paraId="0195C881" w14:textId="77777777" w:rsidR="00FE76C5" w:rsidRPr="00DD740D" w:rsidRDefault="00BD2B7A" w:rsidP="00444ECF">
      <w:pPr>
        <w:rPr>
          <w:lang w:eastAsia="zh-CN"/>
        </w:rPr>
      </w:pPr>
      <w:r w:rsidRPr="00DD740D">
        <w:rPr>
          <w:lang w:eastAsia="zh-CN"/>
        </w:rPr>
        <w:t xml:space="preserve">Beispiel: </w:t>
      </w:r>
    </w:p>
    <w:p w14:paraId="32E5FC13" w14:textId="7DC9AEBD" w:rsidR="00FE76C5" w:rsidRPr="00DD740D" w:rsidRDefault="00BD2B7A" w:rsidP="00444ECF">
      <w:pPr>
        <w:pStyle w:val="Listenabsatz"/>
        <w:numPr>
          <w:ilvl w:val="0"/>
          <w:numId w:val="22"/>
        </w:numPr>
        <w:rPr>
          <w:lang w:eastAsia="zh-CN"/>
        </w:rPr>
      </w:pPr>
      <w:r w:rsidRPr="00DD740D">
        <w:rPr>
          <w:lang w:eastAsia="zh-CN"/>
        </w:rPr>
        <w:t xml:space="preserve">Zu beschaffende Menge gesamt: </w:t>
      </w:r>
      <w:r w:rsidR="00530E17" w:rsidRPr="00DD740D">
        <w:rPr>
          <w:lang w:eastAsia="zh-CN"/>
        </w:rPr>
        <w:t>228.889</w:t>
      </w:r>
      <w:r w:rsidRPr="00DD740D">
        <w:rPr>
          <w:lang w:eastAsia="zh-CN"/>
        </w:rPr>
        <w:t xml:space="preserve"> </w:t>
      </w:r>
    </w:p>
    <w:p w14:paraId="588170C0" w14:textId="18B83EAD" w:rsidR="00FE76C5" w:rsidRPr="00DD740D" w:rsidRDefault="00BD2B7A" w:rsidP="00444ECF">
      <w:pPr>
        <w:pStyle w:val="Listenabsatz"/>
        <w:numPr>
          <w:ilvl w:val="0"/>
          <w:numId w:val="22"/>
        </w:numPr>
        <w:rPr>
          <w:lang w:eastAsia="zh-CN"/>
        </w:rPr>
      </w:pPr>
      <w:r w:rsidRPr="00DD740D">
        <w:rPr>
          <w:lang w:eastAsia="zh-CN"/>
        </w:rPr>
        <w:t xml:space="preserve">Berücksichtigte/gereihte Projekte: </w:t>
      </w:r>
      <w:r w:rsidR="009213BC" w:rsidRPr="00DD740D">
        <w:rPr>
          <w:lang w:eastAsia="zh-CN"/>
        </w:rPr>
        <w:t>3</w:t>
      </w:r>
    </w:p>
    <w:p w14:paraId="6DBEC3EA" w14:textId="54495326" w:rsidR="00FE76C5" w:rsidRPr="00DD740D" w:rsidRDefault="00BD2B7A" w:rsidP="00444ECF">
      <w:pPr>
        <w:pStyle w:val="Listenabsatz"/>
        <w:numPr>
          <w:ilvl w:val="0"/>
          <w:numId w:val="22"/>
        </w:numPr>
        <w:rPr>
          <w:lang w:eastAsia="zh-CN"/>
        </w:rPr>
      </w:pPr>
      <w:r w:rsidRPr="00DD740D">
        <w:rPr>
          <w:lang w:eastAsia="zh-CN"/>
        </w:rPr>
        <w:t xml:space="preserve">Menge bereits verteilte Gutschriften gesamt: </w:t>
      </w:r>
      <w:r w:rsidR="00530E17" w:rsidRPr="00DD740D">
        <w:rPr>
          <w:lang w:eastAsia="zh-CN"/>
        </w:rPr>
        <w:t>135</w:t>
      </w:r>
      <w:r w:rsidRPr="00DD740D">
        <w:rPr>
          <w:lang w:eastAsia="zh-CN"/>
        </w:rPr>
        <w:t xml:space="preserve">.000 </w:t>
      </w:r>
    </w:p>
    <w:p w14:paraId="0260A249" w14:textId="0FA17DAD" w:rsidR="00FE76C5" w:rsidRPr="00DD740D" w:rsidRDefault="00BD2B7A" w:rsidP="00444ECF">
      <w:pPr>
        <w:pStyle w:val="Listenabsatz"/>
        <w:numPr>
          <w:ilvl w:val="0"/>
          <w:numId w:val="22"/>
        </w:numPr>
        <w:rPr>
          <w:lang w:eastAsia="zh-CN"/>
        </w:rPr>
      </w:pPr>
      <w:r w:rsidRPr="00DD740D">
        <w:rPr>
          <w:lang w:eastAsia="zh-CN"/>
        </w:rPr>
        <w:t xml:space="preserve">Menge der optional angebotenen Gutschriften: </w:t>
      </w:r>
      <w:r w:rsidR="00C740DC" w:rsidRPr="00DD740D">
        <w:rPr>
          <w:lang w:eastAsia="zh-CN"/>
        </w:rPr>
        <w:t>1</w:t>
      </w:r>
      <w:r w:rsidR="006B6E3D" w:rsidRPr="00DD740D">
        <w:rPr>
          <w:lang w:eastAsia="zh-CN"/>
        </w:rPr>
        <w:t>1</w:t>
      </w:r>
      <w:r w:rsidR="00C740DC" w:rsidRPr="00DD740D">
        <w:rPr>
          <w:lang w:eastAsia="zh-CN"/>
        </w:rPr>
        <w:t>0</w:t>
      </w:r>
      <w:r w:rsidRPr="00DD740D">
        <w:rPr>
          <w:lang w:eastAsia="zh-CN"/>
        </w:rPr>
        <w:t xml:space="preserve">.000 </w:t>
      </w:r>
    </w:p>
    <w:p w14:paraId="25EAD060" w14:textId="5B663DB4" w:rsidR="37960B07" w:rsidRPr="00DD740D" w:rsidRDefault="00ED63DF" w:rsidP="00444ECF">
      <w:pPr>
        <w:pStyle w:val="Listenabsatz"/>
        <w:numPr>
          <w:ilvl w:val="0"/>
          <w:numId w:val="22"/>
        </w:numPr>
        <w:rPr>
          <w:lang w:eastAsia="zh-CN"/>
        </w:rPr>
      </w:pPr>
      <w:r w:rsidRPr="00DD740D">
        <w:rPr>
          <w:lang w:eastAsia="zh-CN"/>
        </w:rPr>
        <w:t xml:space="preserve">Noch zu verteilende Gutschriften zwischen den Anbietern, die gereiht wurden und weitere (optionale) Gutschriften angeboten haben: </w:t>
      </w:r>
      <w:r w:rsidR="006B6E3D" w:rsidRPr="00DD740D">
        <w:rPr>
          <w:lang w:eastAsia="zh-CN"/>
        </w:rPr>
        <w:t>93.889</w:t>
      </w:r>
    </w:p>
    <w:tbl>
      <w:tblPr>
        <w:tblStyle w:val="Tabellenraster"/>
        <w:tblW w:w="0" w:type="auto"/>
        <w:tblLook w:val="04A0" w:firstRow="1" w:lastRow="0" w:firstColumn="1" w:lastColumn="0" w:noHBand="0" w:noVBand="1"/>
      </w:tblPr>
      <w:tblGrid>
        <w:gridCol w:w="1129"/>
        <w:gridCol w:w="993"/>
        <w:gridCol w:w="2268"/>
        <w:gridCol w:w="2812"/>
        <w:gridCol w:w="1858"/>
      </w:tblGrid>
      <w:tr w:rsidR="0024791B" w:rsidRPr="00DD740D" w14:paraId="6E7EC05F" w14:textId="77777777" w:rsidTr="004E7587">
        <w:trPr>
          <w:trHeight w:val="20"/>
        </w:trPr>
        <w:tc>
          <w:tcPr>
            <w:tcW w:w="1129" w:type="dxa"/>
            <w:shd w:val="clear" w:color="auto" w:fill="F2DBDB" w:themeFill="accent2" w:themeFillTint="33"/>
            <w:vAlign w:val="center"/>
          </w:tcPr>
          <w:p w14:paraId="1676440D" w14:textId="3AFFBDA3" w:rsidR="00CF1765" w:rsidRPr="00DD740D" w:rsidRDefault="00CF1765" w:rsidP="00444ECF">
            <w:pPr>
              <w:rPr>
                <w:lang w:eastAsia="zh-CN"/>
              </w:rPr>
            </w:pPr>
            <w:r w:rsidRPr="00DD740D">
              <w:rPr>
                <w:lang w:eastAsia="zh-CN"/>
              </w:rPr>
              <w:t>Reihung</w:t>
            </w:r>
          </w:p>
        </w:tc>
        <w:tc>
          <w:tcPr>
            <w:tcW w:w="993" w:type="dxa"/>
            <w:shd w:val="clear" w:color="auto" w:fill="F2DBDB" w:themeFill="accent2" w:themeFillTint="33"/>
            <w:vAlign w:val="center"/>
          </w:tcPr>
          <w:p w14:paraId="521D582D" w14:textId="3912A037" w:rsidR="00CF1765" w:rsidRPr="00DD740D" w:rsidRDefault="00CF1765" w:rsidP="00444ECF">
            <w:pPr>
              <w:rPr>
                <w:lang w:eastAsia="zh-CN"/>
              </w:rPr>
            </w:pPr>
            <w:r w:rsidRPr="00DD740D">
              <w:rPr>
                <w:lang w:eastAsia="zh-CN"/>
              </w:rPr>
              <w:t>Projekt</w:t>
            </w:r>
          </w:p>
        </w:tc>
        <w:tc>
          <w:tcPr>
            <w:tcW w:w="2268" w:type="dxa"/>
            <w:shd w:val="clear" w:color="auto" w:fill="F2DBDB" w:themeFill="accent2" w:themeFillTint="33"/>
            <w:vAlign w:val="center"/>
          </w:tcPr>
          <w:p w14:paraId="4ACC8BB1" w14:textId="2A127253" w:rsidR="00CF1765" w:rsidRPr="00DD740D" w:rsidRDefault="00CF1765" w:rsidP="00444ECF">
            <w:pPr>
              <w:rPr>
                <w:lang w:eastAsia="zh-CN"/>
              </w:rPr>
            </w:pPr>
            <w:r w:rsidRPr="00DD740D">
              <w:rPr>
                <w:lang w:eastAsia="zh-CN"/>
              </w:rPr>
              <w:t>Berücksichtigte Gutschriften nach Reihung</w:t>
            </w:r>
          </w:p>
        </w:tc>
        <w:tc>
          <w:tcPr>
            <w:tcW w:w="2812" w:type="dxa"/>
            <w:shd w:val="clear" w:color="auto" w:fill="F2DBDB" w:themeFill="accent2" w:themeFillTint="33"/>
            <w:vAlign w:val="center"/>
          </w:tcPr>
          <w:p w14:paraId="2417DADF" w14:textId="2717F5AD" w:rsidR="00CF1765" w:rsidRPr="00DD740D" w:rsidRDefault="00CF1765" w:rsidP="00444ECF">
            <w:pPr>
              <w:rPr>
                <w:lang w:eastAsia="zh-CN"/>
              </w:rPr>
            </w:pPr>
            <w:r w:rsidRPr="00DD740D">
              <w:rPr>
                <w:lang w:eastAsia="zh-CN"/>
              </w:rPr>
              <w:t>Optional angebotene Anzahl an weiteren Gutschriften</w:t>
            </w:r>
          </w:p>
        </w:tc>
        <w:tc>
          <w:tcPr>
            <w:tcW w:w="1858" w:type="dxa"/>
            <w:shd w:val="clear" w:color="auto" w:fill="F2DBDB" w:themeFill="accent2" w:themeFillTint="33"/>
            <w:vAlign w:val="center"/>
          </w:tcPr>
          <w:p w14:paraId="4234611F" w14:textId="4607A574" w:rsidR="00CF1765" w:rsidRPr="00DD740D" w:rsidRDefault="00CF1765" w:rsidP="00444ECF">
            <w:pPr>
              <w:rPr>
                <w:lang w:eastAsia="zh-CN"/>
              </w:rPr>
            </w:pPr>
            <w:r w:rsidRPr="00DD740D">
              <w:rPr>
                <w:lang w:eastAsia="zh-CN"/>
              </w:rPr>
              <w:t xml:space="preserve">Weitere </w:t>
            </w:r>
            <w:proofErr w:type="spellStart"/>
            <w:r w:rsidRPr="00DD740D">
              <w:rPr>
                <w:lang w:eastAsia="zh-CN"/>
              </w:rPr>
              <w:t>Bezuschlagung</w:t>
            </w:r>
            <w:proofErr w:type="spellEnd"/>
          </w:p>
        </w:tc>
      </w:tr>
      <w:tr w:rsidR="001A178B" w:rsidRPr="00DD740D" w14:paraId="4ECD06D4" w14:textId="77777777" w:rsidTr="004E7587">
        <w:trPr>
          <w:trHeight w:val="20"/>
        </w:trPr>
        <w:tc>
          <w:tcPr>
            <w:tcW w:w="1129" w:type="dxa"/>
          </w:tcPr>
          <w:p w14:paraId="0FA6DBC0" w14:textId="6B5001A9" w:rsidR="00CF1765" w:rsidRPr="00DD740D" w:rsidRDefault="00CE3301" w:rsidP="00444ECF">
            <w:pPr>
              <w:rPr>
                <w:lang w:eastAsia="zh-CN"/>
              </w:rPr>
            </w:pPr>
            <w:r w:rsidRPr="00DD740D">
              <w:rPr>
                <w:lang w:eastAsia="zh-CN"/>
              </w:rPr>
              <w:t>1</w:t>
            </w:r>
          </w:p>
        </w:tc>
        <w:tc>
          <w:tcPr>
            <w:tcW w:w="993" w:type="dxa"/>
          </w:tcPr>
          <w:p w14:paraId="0F490322" w14:textId="46259C2D" w:rsidR="00CF1765" w:rsidRPr="00DD740D" w:rsidRDefault="007E3BDE" w:rsidP="00444ECF">
            <w:pPr>
              <w:rPr>
                <w:rFonts w:cs="Arial"/>
                <w:lang w:eastAsia="zh-CN"/>
              </w:rPr>
            </w:pPr>
            <w:r w:rsidRPr="00DD740D">
              <w:t>ABCD</w:t>
            </w:r>
          </w:p>
        </w:tc>
        <w:tc>
          <w:tcPr>
            <w:tcW w:w="2268" w:type="dxa"/>
          </w:tcPr>
          <w:p w14:paraId="7F09F388" w14:textId="3FC9EDD8" w:rsidR="00CF1765" w:rsidRPr="00DD740D" w:rsidRDefault="00D83BF9" w:rsidP="00444ECF">
            <w:pPr>
              <w:rPr>
                <w:rFonts w:cs="Arial"/>
                <w:lang w:eastAsia="zh-CN"/>
              </w:rPr>
            </w:pPr>
            <w:r w:rsidRPr="00DD740D">
              <w:t>5</w:t>
            </w:r>
            <w:r w:rsidR="007E3BDE" w:rsidRPr="00DD740D">
              <w:t>.000</w:t>
            </w:r>
          </w:p>
        </w:tc>
        <w:tc>
          <w:tcPr>
            <w:tcW w:w="2812" w:type="dxa"/>
          </w:tcPr>
          <w:p w14:paraId="3BD0B3D9" w14:textId="563DD807" w:rsidR="00CF1765" w:rsidRPr="00DD740D" w:rsidRDefault="007E3BDE" w:rsidP="00444ECF">
            <w:pPr>
              <w:rPr>
                <w:rFonts w:cs="Arial"/>
                <w:lang w:eastAsia="zh-CN"/>
              </w:rPr>
            </w:pPr>
            <w:r w:rsidRPr="00DD740D">
              <w:t>0</w:t>
            </w:r>
          </w:p>
        </w:tc>
        <w:tc>
          <w:tcPr>
            <w:tcW w:w="1858" w:type="dxa"/>
          </w:tcPr>
          <w:p w14:paraId="50906705" w14:textId="1D956667" w:rsidR="00CF1765" w:rsidRPr="00DD740D" w:rsidRDefault="007E3BDE" w:rsidP="00444ECF">
            <w:pPr>
              <w:rPr>
                <w:rFonts w:cs="Arial"/>
                <w:lang w:eastAsia="zh-CN"/>
              </w:rPr>
            </w:pPr>
            <w:r w:rsidRPr="00DD740D">
              <w:t>-</w:t>
            </w:r>
          </w:p>
        </w:tc>
      </w:tr>
      <w:tr w:rsidR="001A178B" w:rsidRPr="00DD740D" w14:paraId="2E42C122" w14:textId="77777777" w:rsidTr="004E7587">
        <w:trPr>
          <w:trHeight w:val="20"/>
        </w:trPr>
        <w:tc>
          <w:tcPr>
            <w:tcW w:w="1129" w:type="dxa"/>
          </w:tcPr>
          <w:p w14:paraId="2A8BCEF4" w14:textId="365F3BA3" w:rsidR="00CF1765" w:rsidRPr="00DD740D" w:rsidRDefault="00CE3301" w:rsidP="00444ECF">
            <w:pPr>
              <w:rPr>
                <w:lang w:eastAsia="zh-CN"/>
              </w:rPr>
            </w:pPr>
            <w:r w:rsidRPr="00DD740D">
              <w:rPr>
                <w:lang w:eastAsia="zh-CN"/>
              </w:rPr>
              <w:t>2</w:t>
            </w:r>
          </w:p>
        </w:tc>
        <w:tc>
          <w:tcPr>
            <w:tcW w:w="993" w:type="dxa"/>
          </w:tcPr>
          <w:p w14:paraId="508F3B9C" w14:textId="07863970" w:rsidR="00CF1765" w:rsidRPr="00DD740D" w:rsidRDefault="007E3BDE" w:rsidP="00444ECF">
            <w:pPr>
              <w:rPr>
                <w:rFonts w:cs="Arial"/>
                <w:lang w:eastAsia="zh-CN"/>
              </w:rPr>
            </w:pPr>
            <w:r w:rsidRPr="00DD740D">
              <w:t>EFGH</w:t>
            </w:r>
          </w:p>
        </w:tc>
        <w:tc>
          <w:tcPr>
            <w:tcW w:w="2268" w:type="dxa"/>
          </w:tcPr>
          <w:p w14:paraId="21EEA8C4" w14:textId="4356441F" w:rsidR="00CF1765" w:rsidRPr="00DD740D" w:rsidRDefault="007E3BDE" w:rsidP="00444ECF">
            <w:pPr>
              <w:rPr>
                <w:rFonts w:cs="Arial"/>
                <w:lang w:eastAsia="zh-CN"/>
              </w:rPr>
            </w:pPr>
            <w:r w:rsidRPr="00DD740D">
              <w:t>80.000</w:t>
            </w:r>
          </w:p>
        </w:tc>
        <w:tc>
          <w:tcPr>
            <w:tcW w:w="2812" w:type="dxa"/>
          </w:tcPr>
          <w:p w14:paraId="5BCD198E" w14:textId="40B64073" w:rsidR="00CF1765" w:rsidRPr="00DD740D" w:rsidRDefault="2316AFE4" w:rsidP="00444ECF">
            <w:pPr>
              <w:rPr>
                <w:rFonts w:cs="Arial"/>
                <w:lang w:eastAsia="zh-CN"/>
              </w:rPr>
            </w:pPr>
            <w:r w:rsidRPr="00DD740D">
              <w:t>8</w:t>
            </w:r>
            <w:r w:rsidR="007E3BDE" w:rsidRPr="00DD740D">
              <w:t>5.000</w:t>
            </w:r>
          </w:p>
        </w:tc>
        <w:tc>
          <w:tcPr>
            <w:tcW w:w="1858" w:type="dxa"/>
          </w:tcPr>
          <w:p w14:paraId="665A38D2" w14:textId="2AD35279" w:rsidR="00CF1765" w:rsidRPr="00DD740D" w:rsidRDefault="007E3BDE" w:rsidP="00444ECF">
            <w:pPr>
              <w:rPr>
                <w:rFonts w:cs="Arial"/>
                <w:lang w:eastAsia="zh-CN"/>
              </w:rPr>
            </w:pPr>
            <w:r w:rsidRPr="00DD740D">
              <w:t>80.000*</w:t>
            </w:r>
          </w:p>
        </w:tc>
      </w:tr>
      <w:tr w:rsidR="001A178B" w:rsidRPr="00DD740D" w14:paraId="2397E4E3" w14:textId="77777777" w:rsidTr="004E7587">
        <w:trPr>
          <w:trHeight w:val="20"/>
        </w:trPr>
        <w:tc>
          <w:tcPr>
            <w:tcW w:w="1129" w:type="dxa"/>
            <w:tcBorders>
              <w:bottom w:val="single" w:sz="4" w:space="0" w:color="auto"/>
            </w:tcBorders>
          </w:tcPr>
          <w:p w14:paraId="51F7FDF5" w14:textId="29C2AD33" w:rsidR="00CF1765" w:rsidRPr="00DD740D" w:rsidRDefault="00CE3301" w:rsidP="00444ECF">
            <w:pPr>
              <w:rPr>
                <w:lang w:eastAsia="zh-CN"/>
              </w:rPr>
            </w:pPr>
            <w:r w:rsidRPr="00DD740D">
              <w:rPr>
                <w:lang w:eastAsia="zh-CN"/>
              </w:rPr>
              <w:t>3</w:t>
            </w:r>
          </w:p>
        </w:tc>
        <w:tc>
          <w:tcPr>
            <w:tcW w:w="993" w:type="dxa"/>
            <w:tcBorders>
              <w:bottom w:val="single" w:sz="4" w:space="0" w:color="auto"/>
            </w:tcBorders>
          </w:tcPr>
          <w:p w14:paraId="31D67A38" w14:textId="3D4E44B9" w:rsidR="00CF1765" w:rsidRPr="00DD740D" w:rsidRDefault="007E3BDE" w:rsidP="00444ECF">
            <w:pPr>
              <w:rPr>
                <w:rFonts w:cs="Arial"/>
                <w:lang w:eastAsia="zh-CN"/>
              </w:rPr>
            </w:pPr>
            <w:r w:rsidRPr="00DD740D">
              <w:t>IJKL</w:t>
            </w:r>
          </w:p>
        </w:tc>
        <w:tc>
          <w:tcPr>
            <w:tcW w:w="2268" w:type="dxa"/>
            <w:tcBorders>
              <w:bottom w:val="single" w:sz="4" w:space="0" w:color="auto"/>
            </w:tcBorders>
          </w:tcPr>
          <w:p w14:paraId="0C1B847F" w14:textId="080FA581" w:rsidR="00CF1765" w:rsidRPr="00DD740D" w:rsidRDefault="00D83BF9" w:rsidP="00444ECF">
            <w:pPr>
              <w:rPr>
                <w:rFonts w:cs="Arial"/>
                <w:lang w:eastAsia="zh-CN"/>
              </w:rPr>
            </w:pPr>
            <w:r w:rsidRPr="00DD740D">
              <w:t>30</w:t>
            </w:r>
            <w:r w:rsidR="007E3BDE" w:rsidRPr="00DD740D">
              <w:t>.000</w:t>
            </w:r>
          </w:p>
        </w:tc>
        <w:tc>
          <w:tcPr>
            <w:tcW w:w="2812" w:type="dxa"/>
            <w:tcBorders>
              <w:bottom w:val="single" w:sz="4" w:space="0" w:color="auto"/>
            </w:tcBorders>
          </w:tcPr>
          <w:p w14:paraId="16B6C0EC" w14:textId="5B4D0C85" w:rsidR="00CF1765" w:rsidRPr="00DD740D" w:rsidRDefault="2316AFE4" w:rsidP="00444ECF">
            <w:pPr>
              <w:rPr>
                <w:rFonts w:cs="Arial"/>
                <w:lang w:eastAsia="zh-CN"/>
              </w:rPr>
            </w:pPr>
            <w:r w:rsidRPr="00DD740D">
              <w:t>2</w:t>
            </w:r>
            <w:r w:rsidR="007E3BDE" w:rsidRPr="00DD740D">
              <w:t>5.000</w:t>
            </w:r>
          </w:p>
        </w:tc>
        <w:tc>
          <w:tcPr>
            <w:tcW w:w="1858" w:type="dxa"/>
            <w:tcBorders>
              <w:bottom w:val="single" w:sz="4" w:space="0" w:color="auto"/>
            </w:tcBorders>
          </w:tcPr>
          <w:p w14:paraId="7C13EDD4" w14:textId="5AAC7131" w:rsidR="00CF1765" w:rsidRPr="00DD740D" w:rsidRDefault="00C628C8" w:rsidP="00444ECF">
            <w:pPr>
              <w:rPr>
                <w:rFonts w:cs="Arial"/>
                <w:lang w:eastAsia="zh-CN"/>
              </w:rPr>
            </w:pPr>
            <w:r w:rsidRPr="00DD740D">
              <w:t>13.889*</w:t>
            </w:r>
            <w:r w:rsidR="00E53EC4" w:rsidRPr="00DD740D">
              <w:t>*</w:t>
            </w:r>
          </w:p>
        </w:tc>
      </w:tr>
      <w:tr w:rsidR="007E3BDE" w:rsidRPr="00DD740D" w14:paraId="39A08FFF" w14:textId="77777777" w:rsidTr="004E7587">
        <w:trPr>
          <w:trHeight w:val="20"/>
        </w:trPr>
        <w:tc>
          <w:tcPr>
            <w:tcW w:w="1129" w:type="dxa"/>
            <w:tcBorders>
              <w:bottom w:val="single" w:sz="4" w:space="0" w:color="auto"/>
            </w:tcBorders>
          </w:tcPr>
          <w:p w14:paraId="24548B94" w14:textId="6B53F028" w:rsidR="007E3BDE" w:rsidRPr="00DD740D" w:rsidRDefault="007E3BDE" w:rsidP="00444ECF">
            <w:pPr>
              <w:rPr>
                <w:lang w:eastAsia="zh-CN"/>
              </w:rPr>
            </w:pPr>
            <w:r w:rsidRPr="00DD740D">
              <w:rPr>
                <w:lang w:eastAsia="zh-CN"/>
              </w:rPr>
              <w:t>4</w:t>
            </w:r>
          </w:p>
        </w:tc>
        <w:tc>
          <w:tcPr>
            <w:tcW w:w="993" w:type="dxa"/>
            <w:tcBorders>
              <w:bottom w:val="single" w:sz="4" w:space="0" w:color="auto"/>
            </w:tcBorders>
          </w:tcPr>
          <w:p w14:paraId="5A7B81E2" w14:textId="1567579A" w:rsidR="007E3BDE" w:rsidRPr="00DD740D" w:rsidRDefault="007E3BDE" w:rsidP="00444ECF">
            <w:pPr>
              <w:rPr>
                <w:rFonts w:cs="Arial"/>
                <w:lang w:eastAsia="zh-CN"/>
              </w:rPr>
            </w:pPr>
            <w:r w:rsidRPr="00DD740D">
              <w:t>MNOP</w:t>
            </w:r>
          </w:p>
        </w:tc>
        <w:tc>
          <w:tcPr>
            <w:tcW w:w="2268" w:type="dxa"/>
            <w:tcBorders>
              <w:bottom w:val="single" w:sz="4" w:space="0" w:color="auto"/>
            </w:tcBorders>
          </w:tcPr>
          <w:p w14:paraId="4F32A221" w14:textId="7FEEEAD5" w:rsidR="007E3BDE" w:rsidRPr="00DD740D" w:rsidRDefault="007E3BDE" w:rsidP="00444ECF">
            <w:pPr>
              <w:rPr>
                <w:rFonts w:cs="Arial"/>
                <w:lang w:eastAsia="zh-CN"/>
              </w:rPr>
            </w:pPr>
            <w:r w:rsidRPr="00DD740D">
              <w:t>2</w:t>
            </w:r>
            <w:r w:rsidR="00D83BF9" w:rsidRPr="00DD740D">
              <w:t>0</w:t>
            </w:r>
            <w:r w:rsidRPr="00DD740D">
              <w:t>.000</w:t>
            </w:r>
          </w:p>
        </w:tc>
        <w:tc>
          <w:tcPr>
            <w:tcW w:w="2812" w:type="dxa"/>
            <w:tcBorders>
              <w:bottom w:val="single" w:sz="4" w:space="0" w:color="auto"/>
            </w:tcBorders>
          </w:tcPr>
          <w:p w14:paraId="64829C76" w14:textId="4C93D1E9" w:rsidR="007E3BDE" w:rsidRPr="00DD740D" w:rsidRDefault="007E3BDE" w:rsidP="00444ECF">
            <w:pPr>
              <w:rPr>
                <w:rFonts w:cs="Arial"/>
                <w:lang w:eastAsia="zh-CN"/>
              </w:rPr>
            </w:pPr>
            <w:r w:rsidRPr="00DD740D">
              <w:t>0</w:t>
            </w:r>
          </w:p>
        </w:tc>
        <w:tc>
          <w:tcPr>
            <w:tcW w:w="1858" w:type="dxa"/>
            <w:tcBorders>
              <w:bottom w:val="single" w:sz="4" w:space="0" w:color="auto"/>
            </w:tcBorders>
          </w:tcPr>
          <w:p w14:paraId="01B937DB" w14:textId="6AD2CF6F" w:rsidR="007E3BDE" w:rsidRPr="00DD740D" w:rsidRDefault="00F33596" w:rsidP="00444ECF">
            <w:pPr>
              <w:rPr>
                <w:lang w:eastAsia="zh-CN"/>
              </w:rPr>
            </w:pPr>
            <w:r w:rsidRPr="00DD740D">
              <w:t>-</w:t>
            </w:r>
          </w:p>
        </w:tc>
      </w:tr>
      <w:tr w:rsidR="0073332F" w:rsidRPr="00DD740D" w14:paraId="1812A00F" w14:textId="77777777" w:rsidTr="004E7587">
        <w:trPr>
          <w:trHeight w:val="20"/>
        </w:trPr>
        <w:tc>
          <w:tcPr>
            <w:tcW w:w="2122" w:type="dxa"/>
            <w:gridSpan w:val="2"/>
            <w:tcBorders>
              <w:bottom w:val="single" w:sz="4" w:space="0" w:color="auto"/>
            </w:tcBorders>
            <w:shd w:val="clear" w:color="auto" w:fill="D9D9D9" w:themeFill="background1" w:themeFillShade="D9"/>
          </w:tcPr>
          <w:p w14:paraId="3BAED442" w14:textId="43E4A7F7" w:rsidR="0073332F" w:rsidRPr="00DD740D" w:rsidRDefault="00E62BCC" w:rsidP="00444ECF">
            <w:pPr>
              <w:rPr>
                <w:lang w:eastAsia="zh-CN"/>
              </w:rPr>
            </w:pPr>
            <w:r w:rsidRPr="00DD740D">
              <w:rPr>
                <w:lang w:eastAsia="zh-CN"/>
              </w:rPr>
              <w:t>Gesamt</w:t>
            </w:r>
          </w:p>
        </w:tc>
        <w:tc>
          <w:tcPr>
            <w:tcW w:w="2268" w:type="dxa"/>
            <w:tcBorders>
              <w:bottom w:val="single" w:sz="4" w:space="0" w:color="auto"/>
            </w:tcBorders>
            <w:shd w:val="clear" w:color="auto" w:fill="D9D9D9" w:themeFill="background1" w:themeFillShade="D9"/>
          </w:tcPr>
          <w:p w14:paraId="3D11AB6A" w14:textId="247F4636" w:rsidR="006321B4" w:rsidRPr="00DD740D" w:rsidRDefault="009768EE" w:rsidP="00444ECF">
            <w:pPr>
              <w:rPr>
                <w:rFonts w:cs="Arial"/>
                <w:lang w:eastAsia="zh-CN"/>
              </w:rPr>
            </w:pPr>
            <w:r w:rsidRPr="00DD740D">
              <w:t>1</w:t>
            </w:r>
            <w:r w:rsidR="006633EB" w:rsidRPr="00DD740D">
              <w:t>35</w:t>
            </w:r>
            <w:r w:rsidRPr="00DD740D">
              <w:t>.000</w:t>
            </w:r>
          </w:p>
        </w:tc>
        <w:tc>
          <w:tcPr>
            <w:tcW w:w="2812" w:type="dxa"/>
            <w:tcBorders>
              <w:bottom w:val="single" w:sz="4" w:space="0" w:color="auto"/>
            </w:tcBorders>
            <w:shd w:val="clear" w:color="auto" w:fill="D9D9D9" w:themeFill="background1" w:themeFillShade="D9"/>
          </w:tcPr>
          <w:p w14:paraId="69E9C744" w14:textId="73F5C935" w:rsidR="00CD51F5" w:rsidRPr="00DD740D" w:rsidRDefault="2DE3C1EB" w:rsidP="00444ECF">
            <w:r w:rsidRPr="00DD740D">
              <w:t>1</w:t>
            </w:r>
            <w:r w:rsidR="00915F3C" w:rsidRPr="00DD740D">
              <w:t>1</w:t>
            </w:r>
            <w:r w:rsidRPr="00DD740D">
              <w:t>0</w:t>
            </w:r>
            <w:r w:rsidR="00915F3C" w:rsidRPr="00DD740D">
              <w:t>.000</w:t>
            </w:r>
          </w:p>
        </w:tc>
        <w:tc>
          <w:tcPr>
            <w:tcW w:w="1858" w:type="dxa"/>
            <w:tcBorders>
              <w:bottom w:val="single" w:sz="4" w:space="0" w:color="auto"/>
            </w:tcBorders>
            <w:shd w:val="clear" w:color="auto" w:fill="D9D9D9" w:themeFill="background1" w:themeFillShade="D9"/>
          </w:tcPr>
          <w:p w14:paraId="488E59AA" w14:textId="425F66DB" w:rsidR="006321B4" w:rsidRPr="00DD740D" w:rsidRDefault="00A84F49" w:rsidP="00444ECF">
            <w:pPr>
              <w:rPr>
                <w:lang w:eastAsia="zh-CN"/>
              </w:rPr>
            </w:pPr>
            <w:r w:rsidRPr="00DD740D">
              <w:rPr>
                <w:lang w:eastAsia="zh-CN"/>
              </w:rPr>
              <w:t>93.</w:t>
            </w:r>
            <w:r w:rsidR="006F6815" w:rsidRPr="00DD740D">
              <w:rPr>
                <w:lang w:eastAsia="zh-CN"/>
              </w:rPr>
              <w:t>889</w:t>
            </w:r>
          </w:p>
        </w:tc>
      </w:tr>
      <w:tr w:rsidR="0073332F" w:rsidRPr="00DD740D" w14:paraId="54189A83" w14:textId="77777777" w:rsidTr="004E7587">
        <w:trPr>
          <w:trHeight w:val="20"/>
        </w:trPr>
        <w:tc>
          <w:tcPr>
            <w:tcW w:w="9060" w:type="dxa"/>
            <w:gridSpan w:val="5"/>
            <w:tcBorders>
              <w:top w:val="single" w:sz="4" w:space="0" w:color="auto"/>
            </w:tcBorders>
          </w:tcPr>
          <w:p w14:paraId="6A29A82D" w14:textId="77330C35" w:rsidR="00153FEA" w:rsidRPr="00DD740D" w:rsidRDefault="00153FEA" w:rsidP="00444ECF">
            <w:pPr>
              <w:rPr>
                <w:lang w:eastAsia="zh-CN"/>
              </w:rPr>
            </w:pPr>
            <w:r w:rsidRPr="00DD740D">
              <w:rPr>
                <w:lang w:eastAsia="zh-CN"/>
              </w:rPr>
              <w:t xml:space="preserve">* Projekt EFGH wird nur mit weiteren 80.000 Stück </w:t>
            </w:r>
            <w:proofErr w:type="spellStart"/>
            <w:r w:rsidRPr="00DD740D">
              <w:rPr>
                <w:lang w:eastAsia="zh-CN"/>
              </w:rPr>
              <w:t>bezuschlagt</w:t>
            </w:r>
            <w:proofErr w:type="spellEnd"/>
            <w:r w:rsidRPr="00DD740D">
              <w:rPr>
                <w:lang w:eastAsia="zh-CN"/>
              </w:rPr>
              <w:t>, aufgrund der festgelegten Höchstmenge pro Projekt</w:t>
            </w:r>
          </w:p>
          <w:p w14:paraId="39783867" w14:textId="2E222FB2" w:rsidR="0073332F" w:rsidRPr="00DD740D" w:rsidRDefault="00153FEA" w:rsidP="00444ECF">
            <w:pPr>
              <w:rPr>
                <w:lang w:eastAsia="zh-CN"/>
              </w:rPr>
            </w:pPr>
            <w:r w:rsidRPr="00DD740D">
              <w:rPr>
                <w:lang w:eastAsia="zh-CN"/>
              </w:rPr>
              <w:t xml:space="preserve">** Projekt </w:t>
            </w:r>
            <w:r w:rsidR="00D07388" w:rsidRPr="00DD740D">
              <w:rPr>
                <w:lang w:eastAsia="zh-CN"/>
              </w:rPr>
              <w:t xml:space="preserve">MNOP </w:t>
            </w:r>
            <w:r w:rsidRPr="00DD740D">
              <w:rPr>
                <w:lang w:eastAsia="zh-CN"/>
              </w:rPr>
              <w:t xml:space="preserve">wird als Letztplatziertes nur mit der Differenz zur ausgeschriebenen Gesamtmenge </w:t>
            </w:r>
            <w:proofErr w:type="spellStart"/>
            <w:r w:rsidRPr="00DD740D">
              <w:rPr>
                <w:lang w:eastAsia="zh-CN"/>
              </w:rPr>
              <w:t>bezuschlagt</w:t>
            </w:r>
            <w:proofErr w:type="spellEnd"/>
          </w:p>
        </w:tc>
      </w:tr>
    </w:tbl>
    <w:p w14:paraId="7CC450F3" w14:textId="5FB15EA5" w:rsidR="00624E39" w:rsidRPr="00DD740D" w:rsidRDefault="00624E39" w:rsidP="003A289E">
      <w:pPr>
        <w:pStyle w:val="berschrift1"/>
      </w:pPr>
      <w:bookmarkStart w:id="32" w:name="_Toc514253265"/>
      <w:bookmarkStart w:id="33" w:name="_Toc109029237"/>
      <w:bookmarkStart w:id="34" w:name="_Toc236905849"/>
      <w:bookmarkStart w:id="35" w:name="_Toc237525835"/>
      <w:r>
        <w:t>Materialien zur Öffentlichkeitsarbeit</w:t>
      </w:r>
      <w:bookmarkEnd w:id="32"/>
      <w:bookmarkEnd w:id="33"/>
      <w:bookmarkEnd w:id="34"/>
      <w:bookmarkEnd w:id="35"/>
    </w:p>
    <w:p w14:paraId="64156E8A" w14:textId="1F2A4A45" w:rsidR="000F5AC4" w:rsidRPr="006B60F8" w:rsidRDefault="00624E39" w:rsidP="00444ECF">
      <w:r w:rsidRPr="006B60F8">
        <w:rPr>
          <w:b/>
          <w:lang w:eastAsia="zh-CN"/>
        </w:rPr>
        <w:t>Im Fall der Zuschlagerteilung</w:t>
      </w:r>
      <w:r w:rsidRPr="006B60F8">
        <w:t xml:space="preserve"> stellt die Bieterin*der Bieter mindestens </w:t>
      </w:r>
      <w:r w:rsidR="00FE76C5" w:rsidRPr="006B60F8">
        <w:rPr>
          <w:b/>
          <w:u w:val="single"/>
        </w:rPr>
        <w:t xml:space="preserve">zwei </w:t>
      </w:r>
      <w:r w:rsidRPr="006B60F8">
        <w:rPr>
          <w:b/>
          <w:u w:val="single"/>
        </w:rPr>
        <w:t>Fotos</w:t>
      </w:r>
      <w:r w:rsidRPr="006B60F8">
        <w:t xml:space="preserve"> der Projektaktivität und </w:t>
      </w:r>
      <w:r w:rsidRPr="006B60F8">
        <w:rPr>
          <w:b/>
        </w:rPr>
        <w:t>eine Projektbeschreibung</w:t>
      </w:r>
      <w:r w:rsidRPr="006B60F8">
        <w:t xml:space="preserve"> (</w:t>
      </w:r>
      <w:r w:rsidRPr="006B60F8">
        <w:rPr>
          <w:szCs w:val="24"/>
          <w:lang w:eastAsia="zh-CN"/>
        </w:rPr>
        <w:t xml:space="preserve">ca. 1 bis 3 DIN-A4-Seiten auf Deutsch oder Englisch) </w:t>
      </w:r>
      <w:r w:rsidRPr="006B60F8">
        <w:t xml:space="preserve">samt Nutzungsrechten zur Verfügung, </w:t>
      </w:r>
      <w:r w:rsidR="00CF4DEE" w:rsidRPr="006B60F8">
        <w:t xml:space="preserve">die </w:t>
      </w:r>
      <w:r w:rsidR="008B425B" w:rsidRPr="006B60F8">
        <w:t xml:space="preserve">von der GIZ </w:t>
      </w:r>
      <w:r w:rsidRPr="006B60F8">
        <w:t xml:space="preserve">für die Öffentlichkeitsarbeit verwendet werden </w:t>
      </w:r>
      <w:r w:rsidR="00285692" w:rsidRPr="006B60F8">
        <w:t>darf</w:t>
      </w:r>
      <w:r w:rsidRPr="006B60F8">
        <w:t xml:space="preserve">. </w:t>
      </w:r>
    </w:p>
    <w:p w14:paraId="126272C4" w14:textId="5D24B3E0" w:rsidR="00624E39" w:rsidRPr="005B0DC4" w:rsidRDefault="00624E39" w:rsidP="00444ECF">
      <w:r w:rsidRPr="005B0DC4">
        <w:t xml:space="preserve">Die Erklärung an die Nutzungsrechte kann schriftlich oder elektronisch erfolgen. Die Fotos müssen als elektronische Datei zur Verfügung gestellt werden, die den professionellen Anforderungen für eine Wiedergabe auf einer Website oder einen Ausdruck genügt. </w:t>
      </w:r>
    </w:p>
    <w:p w14:paraId="2F2D4A6A" w14:textId="43DE8576" w:rsidR="000850D1" w:rsidRPr="005B0DC4" w:rsidRDefault="00624E39" w:rsidP="00444ECF">
      <w:r w:rsidRPr="005B0DC4">
        <w:t>Die Übersendung der Dateien soll in elektronischer Form erfolgen</w:t>
      </w:r>
      <w:r w:rsidRPr="005B0DC4">
        <w:rPr>
          <w:bCs/>
        </w:rPr>
        <w:t xml:space="preserve"> (</w:t>
      </w:r>
      <w:r w:rsidR="00ED6EB1" w:rsidRPr="005B0DC4">
        <w:t>z.B. per E-Mail oder ein Link zu einem eigens eingerichteten Cloud-Ordner/Cloud-Zugang wird zur Verfügung gestellt)</w:t>
      </w:r>
      <w:r w:rsidRPr="005B0DC4">
        <w:t xml:space="preserve">. </w:t>
      </w:r>
      <w:r w:rsidRPr="005B0DC4">
        <w:lastRenderedPageBreak/>
        <w:t xml:space="preserve">Die Fotos und die Projektbeschreibung inklusive der Nutzungsrechte werden nicht gesondert vergütet. </w:t>
      </w:r>
      <w:r w:rsidRPr="005B0DC4">
        <w:rPr>
          <w:b/>
        </w:rPr>
        <w:t>Innerhalb von 14 Tagen nach Beauftragung</w:t>
      </w:r>
      <w:r w:rsidRPr="005B0DC4">
        <w:t xml:space="preserve"> sind die Materialien zur Öffentlichkeitsarbeit zu liefer</w:t>
      </w:r>
      <w:r w:rsidR="00023148" w:rsidRPr="005B0DC4">
        <w:t>n</w:t>
      </w:r>
      <w:r w:rsidR="00A87CE2" w:rsidRPr="005B0DC4">
        <w:t>.</w:t>
      </w:r>
    </w:p>
    <w:p w14:paraId="6403EBB5" w14:textId="50B03CBD" w:rsidR="00624E39" w:rsidRPr="006B60F8" w:rsidRDefault="00624E39" w:rsidP="003A289E">
      <w:pPr>
        <w:pStyle w:val="berschrift1"/>
      </w:pPr>
      <w:bookmarkStart w:id="36" w:name="_Toc471996881"/>
      <w:bookmarkStart w:id="37" w:name="_Toc109029238"/>
      <w:bookmarkStart w:id="38" w:name="_Toc236905850"/>
      <w:bookmarkStart w:id="39" w:name="_Toc237525836"/>
      <w:r>
        <w:t>Anforderungen an das Angebot</w:t>
      </w:r>
      <w:bookmarkStart w:id="40" w:name="_Toc514253269"/>
      <w:bookmarkEnd w:id="36"/>
      <w:bookmarkEnd w:id="37"/>
      <w:bookmarkEnd w:id="38"/>
      <w:bookmarkEnd w:id="39"/>
    </w:p>
    <w:bookmarkEnd w:id="40"/>
    <w:p w14:paraId="0576731F" w14:textId="77777777" w:rsidR="00624E39" w:rsidRPr="00340FE2" w:rsidRDefault="00624E39" w:rsidP="00444ECF">
      <w:r w:rsidRPr="00340FE2">
        <w:t xml:space="preserve">Angebote müssen in deutscher Sprache eingereicht werden. Projektbeschreibungen nicht verwaltungsmäßiger Art (Nachweisdokumente für die </w:t>
      </w:r>
      <w:proofErr w:type="spellStart"/>
      <w:r w:rsidRPr="00340FE2">
        <w:t>Kriterienerfüllung</w:t>
      </w:r>
      <w:proofErr w:type="spellEnd"/>
      <w:r w:rsidRPr="00340FE2">
        <w:t>) können den Angeboten auch auf Englisch beigefügt werden.</w:t>
      </w:r>
    </w:p>
    <w:p w14:paraId="2C2B231C" w14:textId="77777777" w:rsidR="00624E39" w:rsidRPr="00340FE2" w:rsidRDefault="00624E39" w:rsidP="00444ECF">
      <w:pPr>
        <w:rPr>
          <w:lang w:eastAsia="zh-CN"/>
        </w:rPr>
      </w:pPr>
      <w:r w:rsidRPr="00340FE2">
        <w:rPr>
          <w:lang w:eastAsia="zh-CN"/>
        </w:rPr>
        <w:t>Wir weisen ausdrücklich darauf hin, dass die angebotenen Mengen an Gutschriften bis zum Ablauf der Bindefrist verbindlich sind.</w:t>
      </w:r>
    </w:p>
    <w:p w14:paraId="0DEEC184" w14:textId="77777777" w:rsidR="00624E39" w:rsidRPr="00340FE2" w:rsidRDefault="00624E39" w:rsidP="00444ECF">
      <w:r w:rsidRPr="00340FE2">
        <w:t>Die Angebote müssen projektbezogene und anbieterbezogene Angaben enthalten.</w:t>
      </w:r>
    </w:p>
    <w:p w14:paraId="1B829E5A" w14:textId="07457958" w:rsidR="00624E39" w:rsidRPr="006B60F8" w:rsidRDefault="00624E39" w:rsidP="003A289E">
      <w:pPr>
        <w:pStyle w:val="berschrift2"/>
      </w:pPr>
      <w:bookmarkStart w:id="41" w:name="_Toc109029239"/>
      <w:bookmarkStart w:id="42" w:name="_Toc237525837"/>
      <w:r>
        <w:t>Projektbezogene Angaben</w:t>
      </w:r>
      <w:bookmarkEnd w:id="41"/>
      <w:bookmarkEnd w:id="42"/>
    </w:p>
    <w:p w14:paraId="69E2A9A6" w14:textId="44D98627" w:rsidR="00BE1B68" w:rsidRPr="00340FE2" w:rsidRDefault="00BE1B68" w:rsidP="00444ECF">
      <w:pPr>
        <w:pStyle w:val="Listenabsatz"/>
        <w:numPr>
          <w:ilvl w:val="0"/>
          <w:numId w:val="30"/>
        </w:numPr>
      </w:pPr>
      <w:r w:rsidRPr="00340FE2">
        <w:t>Projektbezeichnung/Titel, Projektland</w:t>
      </w:r>
    </w:p>
    <w:p w14:paraId="7D019B6A" w14:textId="19F1BCBF" w:rsidR="00624E39" w:rsidRPr="00340FE2" w:rsidRDefault="00624E39" w:rsidP="00444ECF">
      <w:pPr>
        <w:pStyle w:val="Listenabsatz"/>
        <w:numPr>
          <w:ilvl w:val="0"/>
          <w:numId w:val="30"/>
        </w:numPr>
      </w:pPr>
      <w:r w:rsidRPr="00340FE2">
        <w:t xml:space="preserve">Menge der Gutschriften, </w:t>
      </w:r>
    </w:p>
    <w:p w14:paraId="39862E28" w14:textId="6EE67082" w:rsidR="00677272" w:rsidRPr="00340FE2" w:rsidRDefault="00B47C6A" w:rsidP="00444ECF">
      <w:pPr>
        <w:pStyle w:val="Listenabsatz"/>
        <w:numPr>
          <w:ilvl w:val="1"/>
          <w:numId w:val="30"/>
        </w:numPr>
      </w:pPr>
      <w:r w:rsidRPr="00340FE2">
        <w:t>Angaben, ob und welchem Umfang weitere optionale - über die festgelegte Höchstmenge hinausgehende - Gutschriften angeboten werden,</w:t>
      </w:r>
    </w:p>
    <w:p w14:paraId="5A3F0ABB" w14:textId="23991DB6" w:rsidR="003A1A7E" w:rsidRPr="00340FE2" w:rsidRDefault="003A1A7E" w:rsidP="00444ECF">
      <w:pPr>
        <w:pStyle w:val="Listenabsatz"/>
        <w:numPr>
          <w:ilvl w:val="0"/>
          <w:numId w:val="30"/>
        </w:numPr>
      </w:pPr>
      <w:r w:rsidRPr="00340FE2">
        <w:t xml:space="preserve">bei </w:t>
      </w:r>
      <w:proofErr w:type="spellStart"/>
      <w:r w:rsidRPr="00340FE2">
        <w:t>PoA</w:t>
      </w:r>
      <w:proofErr w:type="spellEnd"/>
      <w:r w:rsidRPr="00340FE2">
        <w:t xml:space="preserve">-Projekten: Angabe </w:t>
      </w:r>
      <w:r w:rsidR="00923285" w:rsidRPr="00340FE2">
        <w:t xml:space="preserve">wie viele Gutschriften </w:t>
      </w:r>
      <w:r w:rsidRPr="00340FE2">
        <w:t xml:space="preserve">aus welchen CPAs stammen und wann diese dem </w:t>
      </w:r>
      <w:proofErr w:type="spellStart"/>
      <w:r w:rsidRPr="00340FE2">
        <w:t>PoA</w:t>
      </w:r>
      <w:proofErr w:type="spellEnd"/>
      <w:r w:rsidRPr="00340FE2">
        <w:t xml:space="preserve"> </w:t>
      </w:r>
      <w:r w:rsidR="007405D3" w:rsidRPr="00340FE2">
        <w:t xml:space="preserve">jeweils </w:t>
      </w:r>
      <w:r w:rsidRPr="00340FE2">
        <w:t>hinzugefügt wurden,</w:t>
      </w:r>
    </w:p>
    <w:p w14:paraId="41B41E9B" w14:textId="77777777" w:rsidR="00624E39" w:rsidRPr="00340FE2" w:rsidRDefault="00624E39" w:rsidP="00444ECF">
      <w:pPr>
        <w:pStyle w:val="Listenabsatz"/>
        <w:numPr>
          <w:ilvl w:val="0"/>
          <w:numId w:val="30"/>
        </w:numPr>
      </w:pPr>
      <w:r w:rsidRPr="00340FE2">
        <w:t>Preis pro Gutschrift (Nettopreis),</w:t>
      </w:r>
    </w:p>
    <w:p w14:paraId="3606E5C5" w14:textId="77777777" w:rsidR="00624E39" w:rsidRPr="00340FE2" w:rsidRDefault="00624E39" w:rsidP="00444ECF">
      <w:pPr>
        <w:pStyle w:val="Listenabsatz"/>
        <w:numPr>
          <w:ilvl w:val="0"/>
          <w:numId w:val="30"/>
        </w:numPr>
      </w:pPr>
      <w:r w:rsidRPr="00340FE2">
        <w:t xml:space="preserve">kurze deutsche oder englische Beschreibung des Projekts, </w:t>
      </w:r>
    </w:p>
    <w:p w14:paraId="41A978A7" w14:textId="77777777" w:rsidR="00624E39" w:rsidRPr="00340FE2" w:rsidRDefault="00624E39" w:rsidP="00444ECF">
      <w:pPr>
        <w:pStyle w:val="Listenabsatz"/>
        <w:numPr>
          <w:ilvl w:val="1"/>
          <w:numId w:val="30"/>
        </w:numPr>
      </w:pPr>
      <w:r w:rsidRPr="00340FE2">
        <w:rPr>
          <w:u w:val="dotted"/>
        </w:rPr>
        <w:t>Hinweis</w:t>
      </w:r>
      <w:r w:rsidRPr="00340FE2">
        <w:t>: ca. 1 bis 3 DIN-A4-Seiten, in der auch auf die genannten Qualitätskriterien eingegangen wird,</w:t>
      </w:r>
    </w:p>
    <w:p w14:paraId="45F16E9B" w14:textId="77777777" w:rsidR="006A1E6C" w:rsidRPr="00340FE2" w:rsidRDefault="006A1E6C" w:rsidP="00444ECF">
      <w:pPr>
        <w:pStyle w:val="Listenabsatz"/>
        <w:numPr>
          <w:ilvl w:val="0"/>
          <w:numId w:val="30"/>
        </w:numPr>
      </w:pPr>
      <w:r w:rsidRPr="00340FE2">
        <w:t>Angabe Registrierungsnummer</w:t>
      </w:r>
    </w:p>
    <w:p w14:paraId="5A2D1C21" w14:textId="77777777" w:rsidR="006A1E6C" w:rsidRPr="00340FE2" w:rsidRDefault="006A1E6C" w:rsidP="00444ECF">
      <w:pPr>
        <w:pStyle w:val="Listenabsatz"/>
        <w:numPr>
          <w:ilvl w:val="1"/>
          <w:numId w:val="30"/>
        </w:numPr>
      </w:pPr>
      <w:r w:rsidRPr="00340FE2">
        <w:t>als CDM-Projekt unter dem Klimasekretariat (UNFCCC) und/oder</w:t>
      </w:r>
    </w:p>
    <w:p w14:paraId="553ACD10" w14:textId="3332A78E" w:rsidR="001479B5" w:rsidRPr="00340FE2" w:rsidRDefault="006A1E6C" w:rsidP="00444ECF">
      <w:pPr>
        <w:pStyle w:val="Listenabsatz"/>
        <w:numPr>
          <w:ilvl w:val="0"/>
          <w:numId w:val="53"/>
        </w:numPr>
      </w:pPr>
      <w:r w:rsidRPr="00340FE2">
        <w:t xml:space="preserve">soweit schon vorhanden, eine Registrierungsnummer nach Artikel 6 des </w:t>
      </w:r>
      <w:proofErr w:type="spellStart"/>
      <w:r w:rsidRPr="00340FE2">
        <w:t>ÜvP</w:t>
      </w:r>
      <w:proofErr w:type="spellEnd"/>
      <w:r w:rsidRPr="00340FE2">
        <w:t>,</w:t>
      </w:r>
      <w:r w:rsidR="001479B5" w:rsidRPr="00340FE2">
        <w:t xml:space="preserve"> Angabe, dass die Gutschriften aus Minderungen, die nach dem 31.12.2020 erfolgten, resultieren und verifiziert sind</w:t>
      </w:r>
    </w:p>
    <w:p w14:paraId="0F9D0671" w14:textId="49516848" w:rsidR="006A1E6C" w:rsidRPr="00340FE2" w:rsidRDefault="001479B5" w:rsidP="00444ECF">
      <w:pPr>
        <w:pStyle w:val="Listenabsatz"/>
        <w:numPr>
          <w:ilvl w:val="0"/>
          <w:numId w:val="22"/>
        </w:numPr>
      </w:pPr>
      <w:r w:rsidRPr="00340FE2">
        <w:t xml:space="preserve">ggf. Beschreibung zu den Beiträgen zu den </w:t>
      </w:r>
      <w:proofErr w:type="spellStart"/>
      <w:r w:rsidRPr="00340FE2">
        <w:t>Sustainable</w:t>
      </w:r>
      <w:proofErr w:type="spellEnd"/>
      <w:r w:rsidRPr="00340FE2">
        <w:t xml:space="preserve"> Development Goals und transformativen Auswirkungen im Gastland durch das Projekt</w:t>
      </w:r>
    </w:p>
    <w:p w14:paraId="0514DC45" w14:textId="7BB251D2" w:rsidR="005A6ABC" w:rsidRPr="00340FE2" w:rsidDel="003A1A7E" w:rsidRDefault="005A6ABC" w:rsidP="00444ECF">
      <w:pPr>
        <w:pStyle w:val="Listenabsatz"/>
        <w:numPr>
          <w:ilvl w:val="0"/>
          <w:numId w:val="30"/>
        </w:numPr>
      </w:pPr>
      <w:r w:rsidRPr="00340FE2">
        <w:t>Nachweis für die Verifizierung</w:t>
      </w:r>
    </w:p>
    <w:p w14:paraId="558572E9" w14:textId="77777777" w:rsidR="0058653E" w:rsidRPr="00340FE2" w:rsidRDefault="0058653E" w:rsidP="00444ECF">
      <w:pPr>
        <w:pStyle w:val="Listenabsatz"/>
        <w:numPr>
          <w:ilvl w:val="0"/>
          <w:numId w:val="30"/>
        </w:numPr>
      </w:pPr>
      <w:r w:rsidRPr="00340FE2">
        <w:t xml:space="preserve">Bestätigung einer unabhängigen </w:t>
      </w:r>
      <w:proofErr w:type="spellStart"/>
      <w:r w:rsidRPr="00340FE2">
        <w:t>sachverständigen</w:t>
      </w:r>
      <w:proofErr w:type="spellEnd"/>
      <w:r w:rsidRPr="00340FE2">
        <w:t xml:space="preserve"> Stelle oder dem </w:t>
      </w:r>
      <w:proofErr w:type="spellStart"/>
      <w:r w:rsidRPr="00340FE2">
        <w:t>Verifizierer</w:t>
      </w:r>
      <w:proofErr w:type="spellEnd"/>
      <w:r w:rsidRPr="00340FE2">
        <w:t xml:space="preserve"> der Emissionsminderungen, dass das Projekt die Anforderungen für eine Überleitung (sog. Transition) in ein Projekt nach Artikel 6 Paragraph 4 gemäß Entscheidung unter UNFCCC, 3/CMA.3 Par. 73 erfüllt;</w:t>
      </w:r>
    </w:p>
    <w:p w14:paraId="19352144" w14:textId="2DCEC73F" w:rsidR="0095099A" w:rsidRPr="00340FE2" w:rsidRDefault="0095099A" w:rsidP="00444ECF">
      <w:pPr>
        <w:pStyle w:val="Listenabsatz"/>
        <w:numPr>
          <w:ilvl w:val="0"/>
          <w:numId w:val="30"/>
        </w:numPr>
      </w:pPr>
      <w:r w:rsidRPr="00340FE2">
        <w:t xml:space="preserve">Autorisierung oder </w:t>
      </w:r>
      <w:proofErr w:type="spellStart"/>
      <w:r w:rsidRPr="00340FE2">
        <w:t>LoI</w:t>
      </w:r>
      <w:proofErr w:type="spellEnd"/>
      <w:r w:rsidRPr="00340FE2">
        <w:t xml:space="preserve"> des Gastgeberstaates.</w:t>
      </w:r>
    </w:p>
    <w:p w14:paraId="4B095A02" w14:textId="5A3809B0" w:rsidR="00F34680" w:rsidRPr="00340FE2" w:rsidRDefault="00915E7F" w:rsidP="00444ECF">
      <w:pPr>
        <w:pStyle w:val="Listenabsatz"/>
        <w:numPr>
          <w:ilvl w:val="0"/>
          <w:numId w:val="30"/>
        </w:numPr>
      </w:pPr>
      <w:r w:rsidRPr="00340FE2">
        <w:t xml:space="preserve">mindestens ein Foto der Projektaktivität </w:t>
      </w:r>
    </w:p>
    <w:p w14:paraId="2F879E84" w14:textId="256912F7" w:rsidR="00915E7F" w:rsidRPr="00340FE2" w:rsidRDefault="00915E7F" w:rsidP="00444ECF">
      <w:pPr>
        <w:pStyle w:val="Listenabsatz"/>
        <w:numPr>
          <w:ilvl w:val="1"/>
          <w:numId w:val="30"/>
        </w:numPr>
      </w:pPr>
      <w:r w:rsidRPr="00340FE2">
        <w:t>Hinweis: an dem Foto oder den Fotos muss die Bieterin*der Bieter das Nutzungsrecht innehaben und wenn das Angebot einen Zuschlag erhält, dann stellt die Bieterin*der Bieter ggf. weiteres Material zur Öffentlichkeitsarbeit zur Verfügung (siehe Kapitel 4),</w:t>
      </w:r>
    </w:p>
    <w:p w14:paraId="4FABB406" w14:textId="77777777" w:rsidR="00D457EE" w:rsidRPr="00340FE2" w:rsidRDefault="00D457EE" w:rsidP="00444ECF">
      <w:pPr>
        <w:pStyle w:val="Listenabsatz"/>
        <w:numPr>
          <w:ilvl w:val="0"/>
          <w:numId w:val="30"/>
        </w:numPr>
      </w:pPr>
      <w:r w:rsidRPr="00340FE2">
        <w:t xml:space="preserve">ggf. Nachweis zum Beitrag zur nachhaltigen Entwicklung: </w:t>
      </w:r>
    </w:p>
    <w:p w14:paraId="09261C3B" w14:textId="77777777" w:rsidR="00D457EE" w:rsidRDefault="00D457EE" w:rsidP="00444ECF">
      <w:pPr>
        <w:pStyle w:val="Listenabsatz"/>
        <w:numPr>
          <w:ilvl w:val="1"/>
          <w:numId w:val="30"/>
        </w:numPr>
      </w:pPr>
      <w:r>
        <w:lastRenderedPageBreak/>
        <w:t>ggf. d</w:t>
      </w:r>
      <w:r w:rsidRPr="00C60338">
        <w:t xml:space="preserve">ie nach dem </w:t>
      </w:r>
      <w:proofErr w:type="spellStart"/>
      <w:r w:rsidRPr="00C60338">
        <w:t>Article</w:t>
      </w:r>
      <w:proofErr w:type="spellEnd"/>
      <w:r w:rsidRPr="00C60338">
        <w:t xml:space="preserve"> 6.4 </w:t>
      </w:r>
      <w:proofErr w:type="spellStart"/>
      <w:r w:rsidRPr="00C60338">
        <w:t>Sustainable</w:t>
      </w:r>
      <w:proofErr w:type="spellEnd"/>
      <w:r w:rsidRPr="00C60338">
        <w:t xml:space="preserve"> Development Tool erforderlichen Unterlagen, insbesondere A6.4-FORM-AC-015, A6.4-FORM-AC-016 und A6.4-FORM-AC-017</w:t>
      </w:r>
    </w:p>
    <w:p w14:paraId="1615B2F1" w14:textId="77777777" w:rsidR="00D457EE" w:rsidRDefault="00D457EE" w:rsidP="00444ECF">
      <w:pPr>
        <w:pStyle w:val="Listenabsatz"/>
        <w:numPr>
          <w:ilvl w:val="1"/>
          <w:numId w:val="30"/>
        </w:numPr>
      </w:pPr>
      <w:r>
        <w:t xml:space="preserve">ggf. </w:t>
      </w:r>
      <w:r w:rsidRPr="00846B66">
        <w:t xml:space="preserve">Nachweis </w:t>
      </w:r>
      <w:r>
        <w:t>e</w:t>
      </w:r>
      <w:r w:rsidRPr="00846B66">
        <w:t xml:space="preserve">iner </w:t>
      </w:r>
      <w:r>
        <w:t xml:space="preserve">Validierung und/oder </w:t>
      </w:r>
      <w:r w:rsidRPr="00846B66">
        <w:t xml:space="preserve">Verifizierung </w:t>
      </w:r>
      <w:r>
        <w:t>d</w:t>
      </w:r>
      <w:r w:rsidRPr="00846B66">
        <w:t xml:space="preserve">urch </w:t>
      </w:r>
      <w:r>
        <w:t>e</w:t>
      </w:r>
      <w:r w:rsidRPr="00846B66">
        <w:t>ine Unabhängige Prüfstelle</w:t>
      </w:r>
      <w:r>
        <w:t xml:space="preserve"> des </w:t>
      </w:r>
      <w:proofErr w:type="spellStart"/>
      <w:r>
        <w:t>Article</w:t>
      </w:r>
      <w:proofErr w:type="spellEnd"/>
      <w:r>
        <w:t xml:space="preserve"> 6.4 </w:t>
      </w:r>
      <w:proofErr w:type="spellStart"/>
      <w:r>
        <w:t>Sustainable</w:t>
      </w:r>
      <w:proofErr w:type="spellEnd"/>
      <w:r>
        <w:t xml:space="preserve"> Development </w:t>
      </w:r>
      <w:proofErr w:type="spellStart"/>
      <w:r>
        <w:t>Toolsggf</w:t>
      </w:r>
      <w:proofErr w:type="spellEnd"/>
      <w:r>
        <w:t>. Nachweis für die Gold Standard-Zertifizierung</w:t>
      </w:r>
    </w:p>
    <w:p w14:paraId="597E812B" w14:textId="77777777" w:rsidR="00D457EE" w:rsidRDefault="00D457EE" w:rsidP="00444ECF">
      <w:pPr>
        <w:pStyle w:val="Listenabsatz"/>
        <w:numPr>
          <w:ilvl w:val="0"/>
          <w:numId w:val="30"/>
        </w:numPr>
      </w:pPr>
      <w:r w:rsidRPr="00D33791">
        <w:t>ggf. Beschreibung, wie das Projekt der transformativen Wirkung im Gastgeberland nach-kommt.</w:t>
      </w:r>
    </w:p>
    <w:p w14:paraId="652E429C" w14:textId="77777777" w:rsidR="00D457EE" w:rsidRDefault="00D457EE" w:rsidP="00444ECF">
      <w:pPr>
        <w:pStyle w:val="Listenabsatz"/>
        <w:numPr>
          <w:ilvl w:val="0"/>
          <w:numId w:val="30"/>
        </w:numPr>
      </w:pPr>
      <w:r>
        <w:t xml:space="preserve">ggf. </w:t>
      </w:r>
      <w:r w:rsidRPr="00A44F88">
        <w:t xml:space="preserve">Nachweise aus denen die Prüfung </w:t>
      </w:r>
      <w:r w:rsidRPr="008A17A9">
        <w:t xml:space="preserve">zu unter Kapitel 2 genannten Aspekten </w:t>
      </w:r>
      <w:r>
        <w:t xml:space="preserve">für Wasserkraftanlagen </w:t>
      </w:r>
      <w:r w:rsidRPr="008A17A9">
        <w:t>hervorgeht</w:t>
      </w:r>
      <w:r>
        <w:t xml:space="preserve"> </w:t>
      </w:r>
      <w:r w:rsidRPr="00A44F88">
        <w:t>(UVP oder vergleichbare)</w:t>
      </w:r>
      <w:r>
        <w:t xml:space="preserve">. </w:t>
      </w:r>
    </w:p>
    <w:p w14:paraId="2EE56586" w14:textId="765E16B4" w:rsidR="00477A4C" w:rsidRPr="00367F2E" w:rsidRDefault="00D457EE" w:rsidP="001B6D8B">
      <w:pPr>
        <w:pStyle w:val="Listenabsatz"/>
        <w:numPr>
          <w:ilvl w:val="0"/>
          <w:numId w:val="30"/>
        </w:numPr>
      </w:pPr>
      <w:r w:rsidRPr="006439F5">
        <w:t xml:space="preserve">Für Projekte, die als sog. </w:t>
      </w:r>
      <w:proofErr w:type="spellStart"/>
      <w:r w:rsidRPr="006439F5">
        <w:t>temporary</w:t>
      </w:r>
      <w:proofErr w:type="spellEnd"/>
      <w:r w:rsidRPr="006439F5">
        <w:t xml:space="preserve"> </w:t>
      </w:r>
      <w:proofErr w:type="spellStart"/>
      <w:r w:rsidRPr="006439F5">
        <w:t>measures</w:t>
      </w:r>
      <w:proofErr w:type="spellEnd"/>
      <w:r w:rsidRPr="006439F5">
        <w:t xml:space="preserve"> vom CDM EB eingestuft sind, eine Bestätigung eines unabhängigen </w:t>
      </w:r>
      <w:proofErr w:type="spellStart"/>
      <w:r w:rsidRPr="006439F5">
        <w:t>Validierers</w:t>
      </w:r>
      <w:proofErr w:type="spellEnd"/>
      <w:r w:rsidRPr="006439F5">
        <w:t>, dass die Projekttätigkeit keine schwerwiegenden nachteiligen Umweltauswirkungen verursacht.</w:t>
      </w:r>
    </w:p>
    <w:p w14:paraId="38D31FEF" w14:textId="5EDBFDAF" w:rsidR="00624E39" w:rsidRPr="006B60F8" w:rsidRDefault="00624E39" w:rsidP="003A289E">
      <w:pPr>
        <w:pStyle w:val="berschrift2"/>
      </w:pPr>
      <w:bookmarkStart w:id="43" w:name="_Toc109029240"/>
      <w:bookmarkStart w:id="44" w:name="_Toc236905851"/>
      <w:bookmarkStart w:id="45" w:name="_Toc237525838"/>
      <w:r>
        <w:t>Anbieterbezogene Angaben</w:t>
      </w:r>
      <w:bookmarkEnd w:id="43"/>
      <w:bookmarkEnd w:id="44"/>
      <w:bookmarkEnd w:id="45"/>
    </w:p>
    <w:p w14:paraId="724FE114" w14:textId="31DAB2BF" w:rsidR="00C81D81" w:rsidRPr="00340FE2" w:rsidRDefault="005548F4" w:rsidP="00CE685A">
      <w:pPr>
        <w:pStyle w:val="Listenabsatz"/>
        <w:numPr>
          <w:ilvl w:val="0"/>
          <w:numId w:val="58"/>
        </w:numPr>
        <w:ind w:left="720"/>
      </w:pPr>
      <w:r w:rsidRPr="00340FE2">
        <w:t>die beigefügte Anlage „</w:t>
      </w:r>
      <w:r w:rsidR="00F628A1">
        <w:t>10048018_</w:t>
      </w:r>
      <w:r w:rsidRPr="00340FE2">
        <w:t xml:space="preserve">Erklärung </w:t>
      </w:r>
      <w:r w:rsidR="00F628A1">
        <w:t>Rückbau</w:t>
      </w:r>
      <w:r w:rsidRPr="00340FE2">
        <w:t>“ ist zu unterschreiben</w:t>
      </w:r>
      <w:r w:rsidR="00CE685A">
        <w:t xml:space="preserve">. </w:t>
      </w:r>
      <w:r w:rsidRPr="00340FE2">
        <w:t xml:space="preserve">Hinweis: Mit der Unterschrift bestätigt die Bieterin*der Bieter, dass die Projekte unter dem Clean Development </w:t>
      </w:r>
      <w:proofErr w:type="spellStart"/>
      <w:r w:rsidRPr="00340FE2">
        <w:t>Mechanism</w:t>
      </w:r>
      <w:proofErr w:type="spellEnd"/>
      <w:r w:rsidRPr="00340FE2">
        <w:t xml:space="preserve"> (CDM) registriert oder zumindest als sog. </w:t>
      </w:r>
      <w:proofErr w:type="spellStart"/>
      <w:r w:rsidRPr="00340FE2">
        <w:t>temporary</w:t>
      </w:r>
      <w:proofErr w:type="spellEnd"/>
      <w:r w:rsidRPr="00340FE2">
        <w:t xml:space="preserve"> </w:t>
      </w:r>
      <w:proofErr w:type="spellStart"/>
      <w:r w:rsidRPr="00340FE2">
        <w:t>measures</w:t>
      </w:r>
      <w:proofErr w:type="spellEnd"/>
      <w:r w:rsidRPr="00340FE2">
        <w:t xml:space="preserve"> vom CDM Executive Komitee (CDM Executive Board, kurz CDM EB) eingestuft sind und ein Antrag auf Überführung in Artikel 6.4 bei der UNFCCC eingereicht wurde; bei Nichtregistrierung oder Nichtausschüttung der angebotenen Gutschriften gleichwertige Gutschriften nachgereicht werden und die Projekte nicht zurückgebaut wurden. Die Anlage bestätigt auch die freie Verfügbarkeit</w:t>
      </w:r>
      <w:r w:rsidR="00624E39" w:rsidRPr="00CE685A">
        <w:rPr>
          <w:rFonts w:eastAsia="Times New Roman" w:cs="Arial"/>
        </w:rPr>
        <w:t>.</w:t>
      </w:r>
    </w:p>
    <w:p w14:paraId="032D4B2C" w14:textId="491F0688" w:rsidR="00624E39" w:rsidRDefault="00624E39" w:rsidP="00CE685A">
      <w:pPr>
        <w:pStyle w:val="Listenabsatz"/>
        <w:numPr>
          <w:ilvl w:val="0"/>
          <w:numId w:val="32"/>
        </w:numPr>
        <w:ind w:left="720"/>
        <w:rPr>
          <w:rFonts w:eastAsia="Times New Roman" w:cs="Arial"/>
        </w:rPr>
      </w:pPr>
      <w:r w:rsidRPr="00444ECF">
        <w:rPr>
          <w:rFonts w:eastAsia="Times New Roman" w:cs="Arial"/>
        </w:rPr>
        <w:t xml:space="preserve">in den Vergabeunterlagen beigefügte </w:t>
      </w:r>
      <w:r w:rsidR="005005EF" w:rsidRPr="00340FE2">
        <w:t>Eigenerklärung/datenschutzrechtliche Einwilligungserklärung</w:t>
      </w:r>
      <w:r w:rsidRPr="00444ECF">
        <w:rPr>
          <w:rFonts w:eastAsia="Times New Roman" w:cs="Arial"/>
        </w:rPr>
        <w:t xml:space="preserve"> in Deutsch.</w:t>
      </w:r>
    </w:p>
    <w:p w14:paraId="396AE211" w14:textId="1530F194" w:rsidR="006C0B66" w:rsidRPr="00444ECF" w:rsidRDefault="006C0B66" w:rsidP="00CE685A">
      <w:pPr>
        <w:pStyle w:val="Listenabsatz"/>
        <w:numPr>
          <w:ilvl w:val="0"/>
          <w:numId w:val="32"/>
        </w:numPr>
        <w:ind w:left="720"/>
        <w:rPr>
          <w:rFonts w:eastAsia="Times New Roman" w:cs="Arial"/>
        </w:rPr>
      </w:pPr>
      <w:r>
        <w:rPr>
          <w:rFonts w:eastAsia="Times New Roman" w:cs="Arial"/>
        </w:rPr>
        <w:t xml:space="preserve">Zudem müssen alle </w:t>
      </w:r>
      <w:r w:rsidR="00B9232C">
        <w:rPr>
          <w:rFonts w:eastAsia="Times New Roman" w:cs="Arial"/>
        </w:rPr>
        <w:t xml:space="preserve">Dokumente, die </w:t>
      </w:r>
      <w:r>
        <w:rPr>
          <w:rFonts w:eastAsia="Times New Roman" w:cs="Arial"/>
        </w:rPr>
        <w:t>im</w:t>
      </w:r>
      <w:r w:rsidR="00067C68">
        <w:rPr>
          <w:rFonts w:eastAsia="Times New Roman" w:cs="Arial"/>
        </w:rPr>
        <w:t xml:space="preserve"> Abschnitt „Vom Unternehmen auszufüllende und mit dem Angebot abzugebende Dokumente“ </w:t>
      </w:r>
      <w:r w:rsidR="00B9232C">
        <w:rPr>
          <w:rFonts w:eastAsia="Times New Roman" w:cs="Arial"/>
        </w:rPr>
        <w:t>aufgelistet sind, vom Bieter mit dem Angebot eingereicht werden.</w:t>
      </w:r>
      <w:r w:rsidR="00067C68">
        <w:rPr>
          <w:rFonts w:eastAsia="Times New Roman" w:cs="Arial"/>
        </w:rPr>
        <w:t xml:space="preserve"> </w:t>
      </w:r>
    </w:p>
    <w:p w14:paraId="1E43E7C9" w14:textId="6671DE50" w:rsidR="00142BEF" w:rsidRPr="002E3A07" w:rsidRDefault="6BD87B14" w:rsidP="003A289E">
      <w:pPr>
        <w:pStyle w:val="berschrift1"/>
      </w:pPr>
      <w:bookmarkStart w:id="46" w:name="_Toc109029241"/>
      <w:bookmarkStart w:id="47" w:name="_Toc236905852"/>
      <w:bookmarkStart w:id="48" w:name="_Toc237525839"/>
      <w:r>
        <w:t>Still</w:t>
      </w:r>
      <w:r w:rsidR="42C4BB80">
        <w:t>l</w:t>
      </w:r>
      <w:r>
        <w:t xml:space="preserve">egung </w:t>
      </w:r>
      <w:r w:rsidR="00624E39">
        <w:t>der Gutschriften</w:t>
      </w:r>
      <w:bookmarkEnd w:id="46"/>
      <w:bookmarkEnd w:id="47"/>
      <w:bookmarkEnd w:id="48"/>
    </w:p>
    <w:p w14:paraId="315CEC1D" w14:textId="6554D109" w:rsidR="00624E39" w:rsidRPr="006B60F8" w:rsidRDefault="00624E39" w:rsidP="00444ECF">
      <w:r w:rsidRPr="006B60F8">
        <w:t xml:space="preserve">Die Gutschriften sind unmittelbar nach </w:t>
      </w:r>
      <w:r w:rsidR="00901BC0">
        <w:t>Vertragsabschluss stillzulegen</w:t>
      </w:r>
      <w:r w:rsidRPr="006B60F8">
        <w:t xml:space="preserve">. Eine </w:t>
      </w:r>
      <w:r w:rsidR="00901BC0">
        <w:t xml:space="preserve">Bestätigung </w:t>
      </w:r>
      <w:r w:rsidR="000A5B2C">
        <w:t>über die Still</w:t>
      </w:r>
      <w:r w:rsidR="00824B0B">
        <w:t>l</w:t>
      </w:r>
      <w:r w:rsidR="000A5B2C">
        <w:t>egung</w:t>
      </w:r>
      <w:r w:rsidR="00824B0B">
        <w:t xml:space="preserve"> </w:t>
      </w:r>
      <w:r w:rsidRPr="006B60F8">
        <w:t xml:space="preserve">ist </w:t>
      </w:r>
      <w:r w:rsidR="008B425B" w:rsidRPr="006B60F8">
        <w:t>der GIZ</w:t>
      </w:r>
      <w:r w:rsidRPr="006B60F8">
        <w:t xml:space="preserve"> unverzüglich vorzulegen.</w:t>
      </w:r>
    </w:p>
    <w:p w14:paraId="54DADCB1" w14:textId="49230B4A" w:rsidR="00624E39" w:rsidRPr="006B60F8" w:rsidRDefault="1FA1CDB5" w:rsidP="003A289E">
      <w:pPr>
        <w:pStyle w:val="berschrift1"/>
      </w:pPr>
      <w:bookmarkStart w:id="49" w:name="_Toc514253271"/>
      <w:bookmarkStart w:id="50" w:name="_Toc109029242"/>
      <w:bookmarkStart w:id="51" w:name="_Toc236905853"/>
      <w:bookmarkStart w:id="52" w:name="_Toc237525840"/>
      <w:r>
        <w:t>R</w:t>
      </w:r>
      <w:r w:rsidR="00624E39">
        <w:t>echnungsstellung</w:t>
      </w:r>
      <w:bookmarkEnd w:id="49"/>
      <w:bookmarkEnd w:id="50"/>
      <w:bookmarkEnd w:id="51"/>
      <w:bookmarkEnd w:id="52"/>
    </w:p>
    <w:p w14:paraId="625E6E65" w14:textId="109640CF" w:rsidR="001C3C59" w:rsidRPr="00340FE2" w:rsidRDefault="00624E39" w:rsidP="00444ECF">
      <w:pPr>
        <w:rPr>
          <w:rFonts w:ascii="Meta Offc" w:eastAsiaTheme="minorEastAsia" w:hAnsi="Meta Offc"/>
          <w:lang w:eastAsia="zh-CN"/>
        </w:rPr>
      </w:pPr>
      <w:r w:rsidRPr="00340FE2">
        <w:rPr>
          <w:lang w:eastAsia="zh-CN"/>
        </w:rPr>
        <w:t xml:space="preserve">Die Rechnungsstellung hat </w:t>
      </w:r>
      <w:r w:rsidR="00240C4F" w:rsidRPr="00340FE2">
        <w:rPr>
          <w:lang w:eastAsia="zh-CN"/>
        </w:rPr>
        <w:t>unmittelbar nach</w:t>
      </w:r>
      <w:r w:rsidR="00CD16DF" w:rsidRPr="00340FE2">
        <w:rPr>
          <w:lang w:eastAsia="zh-CN"/>
        </w:rPr>
        <w:t xml:space="preserve"> </w:t>
      </w:r>
      <w:r w:rsidR="000A5B2C" w:rsidRPr="00340FE2">
        <w:rPr>
          <w:lang w:eastAsia="zh-CN"/>
        </w:rPr>
        <w:t>er</w:t>
      </w:r>
      <w:r w:rsidR="00EF12C2" w:rsidRPr="00340FE2">
        <w:rPr>
          <w:lang w:eastAsia="zh-CN"/>
        </w:rPr>
        <w:t>f</w:t>
      </w:r>
      <w:r w:rsidR="000A5B2C" w:rsidRPr="00340FE2">
        <w:rPr>
          <w:lang w:eastAsia="zh-CN"/>
        </w:rPr>
        <w:t xml:space="preserve">olgter und nachgewiesener </w:t>
      </w:r>
      <w:r w:rsidR="00EF12C2" w:rsidRPr="00340FE2">
        <w:rPr>
          <w:lang w:eastAsia="zh-CN"/>
        </w:rPr>
        <w:t>Stilllegung zu erfolgen</w:t>
      </w:r>
      <w:r w:rsidRPr="00340FE2">
        <w:rPr>
          <w:lang w:eastAsia="zh-CN"/>
        </w:rPr>
        <w:t xml:space="preserve">. </w:t>
      </w:r>
      <w:r w:rsidR="002B12F3" w:rsidRPr="00340FE2">
        <w:rPr>
          <w:lang w:eastAsia="zh-CN"/>
        </w:rPr>
        <w:t>Wir möchten Sie auf die Notwendigkeit einer zügigen Rechnungsstellung hinweisen, um eine zeitnahe Zahlung zu gewährleisten.</w:t>
      </w:r>
      <w:r w:rsidR="00360A4A" w:rsidRPr="00D736F0">
        <w:rPr>
          <w:lang w:eastAsia="zh-CN"/>
        </w:rPr>
        <w:t xml:space="preserve"> </w:t>
      </w:r>
      <w:r w:rsidR="00D736F0" w:rsidRPr="00D736F0">
        <w:rPr>
          <w:lang w:eastAsia="zh-CN"/>
        </w:rPr>
        <w:t xml:space="preserve">Details zur </w:t>
      </w:r>
      <w:proofErr w:type="spellStart"/>
      <w:r w:rsidR="00D736F0" w:rsidRPr="00D736F0">
        <w:rPr>
          <w:lang w:eastAsia="zh-CN"/>
        </w:rPr>
        <w:t>Rechungsstellung</w:t>
      </w:r>
      <w:proofErr w:type="spellEnd"/>
      <w:r w:rsidR="00D736F0" w:rsidRPr="00D736F0">
        <w:rPr>
          <w:lang w:eastAsia="zh-CN"/>
        </w:rPr>
        <w:t xml:space="preserve"> sind zudem dem Dokument „10048018_Besondere Vertragsbedingungen“ zu entnehmen.</w:t>
      </w:r>
    </w:p>
    <w:p w14:paraId="43AE2074" w14:textId="77777777" w:rsidR="00E27296" w:rsidRPr="00340FE2" w:rsidRDefault="00E27296" w:rsidP="00444ECF">
      <w:pPr>
        <w:rPr>
          <w:rFonts w:asciiTheme="minorHAnsi" w:eastAsiaTheme="minorEastAsia" w:hAnsiTheme="minorHAnsi"/>
          <w:iCs/>
        </w:rPr>
      </w:pPr>
      <w:r w:rsidRPr="00340FE2">
        <w:rPr>
          <w:iCs/>
        </w:rPr>
        <w:t xml:space="preserve">Maßgeblich für den Beginn der Zahlungsfrist </w:t>
      </w:r>
      <w:r w:rsidRPr="00340FE2">
        <w:t xml:space="preserve">für den Auftraggeber ist nach der Zuschlagserteilung die </w:t>
      </w:r>
      <w:r w:rsidRPr="00340FE2">
        <w:rPr>
          <w:b/>
        </w:rPr>
        <w:t>Verifizierung der Emissionsminderungen, die Autorisierung des Gastgeberstaates</w:t>
      </w:r>
      <w:r w:rsidRPr="00340FE2">
        <w:rPr>
          <w:iCs/>
        </w:rPr>
        <w:t xml:space="preserve"> sowie die Rechnungsstellung. </w:t>
      </w:r>
      <w:r w:rsidRPr="00340FE2">
        <w:t>Die Löschung von daraus resultierenden Gutschriften selbst ist nicht Voraussetzung der Zahlung, stellt aber eine vertragliche Nebenleistung des Auftragnehmers dar.</w:t>
      </w:r>
    </w:p>
    <w:p w14:paraId="22D7964F" w14:textId="77777777" w:rsidR="00E27296" w:rsidRPr="00340FE2" w:rsidRDefault="00E27296" w:rsidP="00444ECF">
      <w:pPr>
        <w:rPr>
          <w:lang w:eastAsia="zh-CN"/>
        </w:rPr>
      </w:pPr>
    </w:p>
    <w:p w14:paraId="3CEC2056" w14:textId="597C4B2F" w:rsidR="00043806" w:rsidRPr="002E3A07" w:rsidRDefault="5B012DE4" w:rsidP="003A289E">
      <w:pPr>
        <w:pStyle w:val="berschrift1"/>
        <w:rPr>
          <w:rStyle w:val="Seitenzahl"/>
        </w:rPr>
      </w:pPr>
      <w:bookmarkStart w:id="53" w:name="_Toc236905854"/>
      <w:bookmarkStart w:id="54" w:name="_Toc237525841"/>
      <w:r w:rsidRPr="20EC1944">
        <w:rPr>
          <w:rStyle w:val="Seitenzahl"/>
        </w:rPr>
        <w:t>Annex I: LDCs gemäß UN</w:t>
      </w:r>
      <w:bookmarkEnd w:id="53"/>
      <w:bookmarkEnd w:id="54"/>
    </w:p>
    <w:p w14:paraId="13DF1B0A" w14:textId="5CA7CED6" w:rsidR="00C0516D" w:rsidRPr="006B60F8" w:rsidRDefault="00043806" w:rsidP="00444ECF">
      <w:r w:rsidRPr="006B60F8">
        <w:t xml:space="preserve">Als LDCs werden alle Länder gezählt, welche zum Zeitpunkt des </w:t>
      </w:r>
      <w:r w:rsidR="2FEB0525" w:rsidRPr="237A0396">
        <w:t>09</w:t>
      </w:r>
      <w:r w:rsidR="004B64F4" w:rsidRPr="006B60F8">
        <w:t>.07.</w:t>
      </w:r>
      <w:r w:rsidR="004B64F4" w:rsidRPr="237A0396">
        <w:t>202</w:t>
      </w:r>
      <w:r w:rsidR="72F383DB" w:rsidRPr="237A0396">
        <w:t>6</w:t>
      </w:r>
      <w:r w:rsidRPr="006B60F8">
        <w:t xml:space="preserve"> auf der zuletzt </w:t>
      </w:r>
      <w:r w:rsidR="21CE6EA8" w:rsidRPr="663EE3EE">
        <w:t>im</w:t>
      </w:r>
      <w:r w:rsidR="00714C20" w:rsidRPr="006B60F8">
        <w:t xml:space="preserve"> </w:t>
      </w:r>
      <w:r w:rsidR="00714C20" w:rsidRPr="7C8AC8DD">
        <w:t xml:space="preserve">Dezember </w:t>
      </w:r>
      <w:r w:rsidR="00714C20" w:rsidRPr="6ECAAFC3">
        <w:t>202</w:t>
      </w:r>
      <w:r w:rsidR="65666466" w:rsidRPr="6ECAAFC3">
        <w:t>5</w:t>
      </w:r>
      <w:r w:rsidRPr="7C8AC8DD">
        <w:t xml:space="preserve"> </w:t>
      </w:r>
      <w:r w:rsidR="4BFAF1DF" w:rsidRPr="74E62E29">
        <w:t>veröffentlichen Report</w:t>
      </w:r>
      <w:r w:rsidRPr="7C8AC8DD">
        <w:t xml:space="preserve"> </w:t>
      </w:r>
      <w:r w:rsidR="713747EB" w:rsidRPr="73919007">
        <w:t>“</w:t>
      </w:r>
      <w:hyperlink r:id="rId15">
        <w:r w:rsidR="713747EB" w:rsidRPr="2456FAA6">
          <w:rPr>
            <w:rStyle w:val="Hyperlink"/>
          </w:rPr>
          <w:t xml:space="preserve">The Least </w:t>
        </w:r>
        <w:proofErr w:type="spellStart"/>
        <w:r w:rsidR="713747EB" w:rsidRPr="2456FAA6">
          <w:rPr>
            <w:rStyle w:val="Hyperlink"/>
          </w:rPr>
          <w:t>Developed</w:t>
        </w:r>
        <w:proofErr w:type="spellEnd"/>
        <w:r w:rsidR="713747EB" w:rsidRPr="2456FAA6">
          <w:rPr>
            <w:rStyle w:val="Hyperlink"/>
          </w:rPr>
          <w:t xml:space="preserve"> Countries Report 2025”</w:t>
        </w:r>
      </w:hyperlink>
      <w:r w:rsidR="713747EB" w:rsidRPr="2456FAA6">
        <w:rPr>
          <w:color w:val="000000" w:themeColor="text1"/>
        </w:rPr>
        <w:t xml:space="preserve"> </w:t>
      </w:r>
      <w:r w:rsidRPr="7C8AC8DD">
        <w:t xml:space="preserve">der offiziellen UN-Seite </w:t>
      </w:r>
      <w:r w:rsidRPr="4EF9C404">
        <w:t>„</w:t>
      </w:r>
      <w:hyperlink r:id="rId16">
        <w:r w:rsidR="730C5A2B" w:rsidRPr="311138DF">
          <w:rPr>
            <w:rStyle w:val="Hyperlink"/>
          </w:rPr>
          <w:t>List of LDCs</w:t>
        </w:r>
      </w:hyperlink>
      <w:r w:rsidRPr="09812120">
        <w:rPr>
          <w:color w:val="000000" w:themeColor="text1"/>
        </w:rPr>
        <w:t>“</w:t>
      </w:r>
      <w:r w:rsidRPr="7C8AC8DD">
        <w:t xml:space="preserve"> als solche aufgeführt wurden. </w:t>
      </w:r>
      <w:r w:rsidRPr="029D9B60">
        <w:t>Siehe somit folgende Übersicht.</w:t>
      </w:r>
    </w:p>
    <w:p w14:paraId="6E2376BF" w14:textId="4E6E3E40" w:rsidR="00C0516D" w:rsidRPr="006B60F8" w:rsidRDefault="34886720" w:rsidP="00444ECF">
      <w:r>
        <w:rPr>
          <w:noProof/>
        </w:rPr>
        <w:drawing>
          <wp:inline distT="0" distB="0" distL="0" distR="0" wp14:anchorId="4798DD48" wp14:editId="2FB679A8">
            <wp:extent cx="5854196" cy="3806979"/>
            <wp:effectExtent l="0" t="0" r="0" b="0"/>
            <wp:docPr id="6029873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987316" name="Picture 602987316"/>
                    <pic:cNvPicPr/>
                  </pic:nvPicPr>
                  <pic:blipFill>
                    <a:blip r:embed="rId17">
                      <a:extLst>
                        <a:ext uri="{28A0092B-C50C-407E-A947-70E740481C1C}">
                          <a14:useLocalDpi xmlns:a14="http://schemas.microsoft.com/office/drawing/2010/main"/>
                        </a:ext>
                      </a:extLst>
                    </a:blip>
                    <a:stretch>
                      <a:fillRect/>
                    </a:stretch>
                  </pic:blipFill>
                  <pic:spPr>
                    <a:xfrm>
                      <a:off x="0" y="0"/>
                      <a:ext cx="5854196" cy="3806979"/>
                    </a:xfrm>
                    <a:prstGeom prst="rect">
                      <a:avLst/>
                    </a:prstGeom>
                  </pic:spPr>
                </pic:pic>
              </a:graphicData>
            </a:graphic>
          </wp:inline>
        </w:drawing>
      </w:r>
    </w:p>
    <w:p w14:paraId="0D024BFB" w14:textId="60998196" w:rsidR="00043806" w:rsidRPr="006B60F8" w:rsidRDefault="00043806" w:rsidP="00444ECF">
      <w:pPr>
        <w:rPr>
          <w:rStyle w:val="Seitenzahl"/>
          <w:rFonts w:cs="Arial"/>
          <w:lang w:val="en-US"/>
        </w:rPr>
      </w:pPr>
    </w:p>
    <w:p w14:paraId="39B3CD61" w14:textId="197ECAD0" w:rsidR="00043806" w:rsidRPr="006B60F8" w:rsidRDefault="00043806" w:rsidP="00444ECF">
      <w:pPr>
        <w:rPr>
          <w:rStyle w:val="Seitenzahl"/>
          <w:rFonts w:cs="Arial"/>
          <w:lang w:val="en-US"/>
        </w:rPr>
      </w:pPr>
      <w:r w:rsidRPr="006B60F8">
        <w:rPr>
          <w:rStyle w:val="Seitenzahl"/>
          <w:rFonts w:cs="Arial"/>
          <w:lang w:val="en-US"/>
        </w:rPr>
        <w:br w:type="page"/>
      </w:r>
    </w:p>
    <w:p w14:paraId="298AD01F" w14:textId="6A4096EB" w:rsidR="00043806" w:rsidRPr="002E3A07" w:rsidRDefault="5B012DE4" w:rsidP="003A289E">
      <w:pPr>
        <w:pStyle w:val="berschrift1"/>
      </w:pPr>
      <w:bookmarkStart w:id="55" w:name="_Toc236905855"/>
      <w:bookmarkStart w:id="56" w:name="_Toc237525842"/>
      <w:r>
        <w:lastRenderedPageBreak/>
        <w:t>Annex II: LDCs und zugleich LLDCs gemäß UN</w:t>
      </w:r>
      <w:bookmarkEnd w:id="55"/>
      <w:bookmarkEnd w:id="56"/>
    </w:p>
    <w:p w14:paraId="4D5EF88C" w14:textId="15EB4858" w:rsidR="00043806" w:rsidRPr="006B60F8" w:rsidRDefault="00043806" w:rsidP="00444ECF">
      <w:r w:rsidRPr="006B60F8">
        <w:t xml:space="preserve">Als LDCs und zugleich LLDCs werden alle Länder gezählt, welche zum Zeitpunkt des </w:t>
      </w:r>
      <w:r w:rsidR="00185373">
        <w:t>09</w:t>
      </w:r>
      <w:r w:rsidR="009F6B60" w:rsidRPr="006B60F8">
        <w:t>.07.202</w:t>
      </w:r>
      <w:r w:rsidR="00185373">
        <w:t>6</w:t>
      </w:r>
      <w:r w:rsidRPr="006B60F8">
        <w:t xml:space="preserve"> auf der Übersichtsliste der offiziellen UN-Seite </w:t>
      </w:r>
      <w:r w:rsidRPr="36BFFA22">
        <w:t>„</w:t>
      </w:r>
      <w:hyperlink r:id="rId18">
        <w:r w:rsidR="55E980F0" w:rsidRPr="36BFFA22">
          <w:rPr>
            <w:rStyle w:val="Hyperlink"/>
          </w:rPr>
          <w:t>List of LLDCs</w:t>
        </w:r>
      </w:hyperlink>
      <w:r w:rsidR="006C6D66">
        <w:t>“</w:t>
      </w:r>
      <w:r w:rsidRPr="006B60F8">
        <w:t xml:space="preserve"> als solche aufgeführt wurden. </w:t>
      </w:r>
      <w:r w:rsidR="00BC0628">
        <w:t xml:space="preserve">LLDCs sind mit </w:t>
      </w:r>
      <w:r w:rsidRPr="006B60F8">
        <w:t>einem „*“ markier</w:t>
      </w:r>
      <w:r w:rsidR="00BC0628">
        <w:t>t</w:t>
      </w:r>
      <w:r w:rsidRPr="006B60F8">
        <w:t>.</w:t>
      </w:r>
    </w:p>
    <w:p w14:paraId="194F77E7" w14:textId="77777777" w:rsidR="00185373" w:rsidRPr="006B60F8" w:rsidRDefault="00185373" w:rsidP="00444ECF"/>
    <w:p w14:paraId="3239FDBC" w14:textId="7D770025" w:rsidR="00E27B7B" w:rsidRDefault="00185373" w:rsidP="00E27B7B">
      <w:pPr>
        <w:rPr>
          <w:noProof/>
        </w:rPr>
      </w:pPr>
      <w:r w:rsidRPr="00185373">
        <w:rPr>
          <w:noProof/>
        </w:rPr>
        <w:drawing>
          <wp:inline distT="0" distB="0" distL="0" distR="0" wp14:anchorId="57B7B423" wp14:editId="09BA5085">
            <wp:extent cx="5746070" cy="2833776"/>
            <wp:effectExtent l="0" t="0" r="7620" b="5080"/>
            <wp:docPr id="5967403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740355" name=""/>
                    <pic:cNvPicPr/>
                  </pic:nvPicPr>
                  <pic:blipFill>
                    <a:blip r:embed="rId19"/>
                    <a:stretch>
                      <a:fillRect/>
                    </a:stretch>
                  </pic:blipFill>
                  <pic:spPr>
                    <a:xfrm>
                      <a:off x="0" y="0"/>
                      <a:ext cx="5760260" cy="2840774"/>
                    </a:xfrm>
                    <a:prstGeom prst="rect">
                      <a:avLst/>
                    </a:prstGeom>
                  </pic:spPr>
                </pic:pic>
              </a:graphicData>
            </a:graphic>
          </wp:inline>
        </w:drawing>
      </w:r>
    </w:p>
    <w:p w14:paraId="4D422A23" w14:textId="77777777" w:rsidR="00E22D32" w:rsidRPr="00E22D32" w:rsidRDefault="00E22D32" w:rsidP="00E22D32"/>
    <w:p w14:paraId="78174CCE" w14:textId="77777777" w:rsidR="00E22D32" w:rsidRPr="00E22D32" w:rsidRDefault="00E22D32" w:rsidP="00E22D32"/>
    <w:p w14:paraId="301CEDC2" w14:textId="77777777" w:rsidR="00E22D32" w:rsidRPr="00E22D32" w:rsidRDefault="00E22D32" w:rsidP="00E22D32"/>
    <w:p w14:paraId="2552F9E3" w14:textId="77777777" w:rsidR="00E22D32" w:rsidRDefault="00E22D32" w:rsidP="00E22D32">
      <w:pPr>
        <w:rPr>
          <w:noProof/>
        </w:rPr>
      </w:pPr>
    </w:p>
    <w:p w14:paraId="43BDAF29" w14:textId="77777777" w:rsidR="00E22D32" w:rsidRDefault="00E22D32" w:rsidP="00E22D32">
      <w:pPr>
        <w:rPr>
          <w:noProof/>
        </w:rPr>
      </w:pPr>
    </w:p>
    <w:p w14:paraId="0C0D402F" w14:textId="77777777" w:rsidR="00E22D32" w:rsidRPr="00E22D32" w:rsidRDefault="00E22D32" w:rsidP="00E22D32">
      <w:pPr>
        <w:jc w:val="center"/>
      </w:pPr>
    </w:p>
    <w:sectPr w:rsidR="00E22D32" w:rsidRPr="00E22D32" w:rsidSect="00CF672D">
      <w:footerReference w:type="default" r:id="rId20"/>
      <w:endnotePr>
        <w:numStart w:val="3"/>
      </w:endnotePr>
      <w:pgSz w:w="11906" w:h="16838" w:code="9"/>
      <w:pgMar w:top="1418" w:right="1418" w:bottom="1276" w:left="1418"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1BE58" w14:textId="77777777" w:rsidR="008E0BB6" w:rsidRDefault="008E0BB6" w:rsidP="00444ECF">
      <w:r>
        <w:separator/>
      </w:r>
    </w:p>
  </w:endnote>
  <w:endnote w:type="continuationSeparator" w:id="0">
    <w:p w14:paraId="539067E0" w14:textId="77777777" w:rsidR="008E0BB6" w:rsidRDefault="008E0BB6" w:rsidP="00444ECF">
      <w:r>
        <w:continuationSeparator/>
      </w:r>
    </w:p>
  </w:endnote>
  <w:endnote w:type="continuationNotice" w:id="1">
    <w:p w14:paraId="6FBB9399" w14:textId="77777777" w:rsidR="008E0BB6" w:rsidRDefault="008E0BB6" w:rsidP="00444E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eta Serif Offc">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ta Off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CC55" w14:textId="1E87F41F" w:rsidR="00624E39" w:rsidRDefault="00B559E4" w:rsidP="00444ECF">
    <w:pPr>
      <w:pStyle w:val="Fuzeile"/>
    </w:pPr>
    <w:r w:rsidRPr="00B559E4">
      <w:t xml:space="preserve">Stand: </w:t>
    </w:r>
    <w:r w:rsidR="00875025">
      <w:t>20</w:t>
    </w:r>
    <w:r w:rsidRPr="00B559E4">
      <w:t>.0</w:t>
    </w:r>
    <w:r w:rsidR="000B1FF6">
      <w:t>8</w:t>
    </w:r>
    <w:r w:rsidRPr="00B559E4">
      <w:t>.2026</w:t>
    </w:r>
    <w:r>
      <w:t xml:space="preserve">   </w:t>
    </w:r>
    <w:r>
      <w:ptab w:relativeTo="margin" w:alignment="center" w:leader="none"/>
    </w:r>
    <w:r>
      <w:t>Erstellt von: GIZ</w:t>
    </w:r>
    <w:r>
      <w:ptab w:relativeTo="margin" w:alignment="right" w:leader="none"/>
    </w:r>
    <w:r>
      <w:t xml:space="preserve">Seite </w:t>
    </w:r>
    <w:r w:rsidR="000D5638" w:rsidRPr="00B559E4">
      <w:fldChar w:fldCharType="begin"/>
    </w:r>
    <w:r w:rsidR="000D5638" w:rsidRPr="00B559E4">
      <w:instrText xml:space="preserve"> PAGE  </w:instrText>
    </w:r>
    <w:r w:rsidR="000D5638" w:rsidRPr="00B559E4">
      <w:fldChar w:fldCharType="separate"/>
    </w:r>
    <w:r w:rsidR="000D5638">
      <w:t>1</w:t>
    </w:r>
    <w:r w:rsidR="000D5638" w:rsidRPr="00B559E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1941"/>
      <w:gridCol w:w="3309"/>
      <w:gridCol w:w="2052"/>
      <w:gridCol w:w="2052"/>
    </w:tblGrid>
    <w:tr w:rsidR="00E27B7B" w14:paraId="264284E1" w14:textId="77777777" w:rsidTr="00E27B7B">
      <w:tc>
        <w:tcPr>
          <w:tcW w:w="1037" w:type="pct"/>
        </w:tcPr>
        <w:p w14:paraId="78822E44" w14:textId="2CEBC01D" w:rsidR="00E27B7B" w:rsidRDefault="00E27B7B" w:rsidP="00444ECF">
          <w:pPr>
            <w:pStyle w:val="Fuzeile"/>
          </w:pPr>
        </w:p>
      </w:tc>
      <w:tc>
        <w:tcPr>
          <w:tcW w:w="1769" w:type="pct"/>
        </w:tcPr>
        <w:p w14:paraId="3535DD3E" w14:textId="5DF8F324" w:rsidR="00E27B7B" w:rsidRDefault="00E27B7B" w:rsidP="00444ECF">
          <w:pPr>
            <w:pStyle w:val="Fuzeile"/>
          </w:pPr>
        </w:p>
      </w:tc>
      <w:tc>
        <w:tcPr>
          <w:tcW w:w="1097" w:type="pct"/>
        </w:tcPr>
        <w:p w14:paraId="10CD9527" w14:textId="77777777" w:rsidR="00E27B7B" w:rsidRDefault="00E27B7B" w:rsidP="00444ECF">
          <w:pPr>
            <w:pStyle w:val="Fuzeile"/>
            <w:rPr>
              <w:rStyle w:val="Seitenzahl"/>
              <w:sz w:val="18"/>
              <w:szCs w:val="18"/>
            </w:rPr>
          </w:pPr>
        </w:p>
      </w:tc>
      <w:tc>
        <w:tcPr>
          <w:tcW w:w="1097" w:type="pct"/>
        </w:tcPr>
        <w:p w14:paraId="6E7554C9" w14:textId="77D0655D" w:rsidR="00E27B7B" w:rsidRDefault="00E27B7B" w:rsidP="00444ECF">
          <w:pPr>
            <w:pStyle w:val="Fuzeile"/>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7</w:t>
          </w:r>
          <w:r>
            <w:rPr>
              <w:rStyle w:val="Seitenzahl"/>
              <w:sz w:val="18"/>
              <w:szCs w:val="18"/>
            </w:rPr>
            <w:fldChar w:fldCharType="end"/>
          </w:r>
        </w:p>
      </w:tc>
    </w:tr>
  </w:tbl>
  <w:p w14:paraId="60F067E7" w14:textId="77777777" w:rsidR="007022F1" w:rsidRDefault="007022F1" w:rsidP="00444E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605A7" w14:textId="77777777" w:rsidR="008E0BB6" w:rsidRDefault="008E0BB6" w:rsidP="00444ECF">
      <w:r>
        <w:separator/>
      </w:r>
    </w:p>
  </w:footnote>
  <w:footnote w:type="continuationSeparator" w:id="0">
    <w:p w14:paraId="5B6C43F8" w14:textId="77777777" w:rsidR="008E0BB6" w:rsidRDefault="008E0BB6" w:rsidP="00444ECF">
      <w:r>
        <w:continuationSeparator/>
      </w:r>
    </w:p>
  </w:footnote>
  <w:footnote w:type="continuationNotice" w:id="1">
    <w:p w14:paraId="1C61E7B2" w14:textId="77777777" w:rsidR="008E0BB6" w:rsidRDefault="008E0BB6" w:rsidP="00444ECF"/>
  </w:footnote>
  <w:footnote w:id="2">
    <w:p w14:paraId="209C85EA" w14:textId="0AD50BEC" w:rsidR="007A592C" w:rsidRPr="00471E2C" w:rsidRDefault="007A592C" w:rsidP="00444ECF">
      <w:pPr>
        <w:pStyle w:val="Funotentext"/>
      </w:pPr>
      <w:r w:rsidRPr="00E93E8A">
        <w:rPr>
          <w:rStyle w:val="Funotenzeichen"/>
          <w:color w:val="000000" w:themeColor="text1"/>
        </w:rPr>
        <w:footnoteRef/>
      </w:r>
      <w:r w:rsidRPr="00E93E8A">
        <w:t xml:space="preserve"> Hier ist die Liste zu finden</w:t>
      </w:r>
      <w:r w:rsidRPr="00D34BD3">
        <w:rPr>
          <w:sz w:val="22"/>
          <w:szCs w:val="22"/>
        </w:rPr>
        <w:t xml:space="preserve">: </w:t>
      </w:r>
      <w:hyperlink r:id="rId1" w:history="1">
        <w:r w:rsidRPr="00D34BD3">
          <w:rPr>
            <w:rStyle w:val="Hyperlink"/>
            <w:sz w:val="20"/>
          </w:rPr>
          <w:t>https://unfccc.int/process-and-meetings/the-paris-agreement/paris-agreement-crediting-mechanism/CDM_transition/transition-list</w:t>
        </w:r>
      </w:hyperlink>
      <w:r w:rsidR="000F7E3F">
        <w:t xml:space="preserve"> (Stand: 06.08.2026)</w:t>
      </w:r>
    </w:p>
  </w:footnote>
  <w:footnote w:id="3">
    <w:p w14:paraId="7423085C" w14:textId="4D35969B" w:rsidR="00202DB8" w:rsidRPr="00D34BD3" w:rsidRDefault="00202DB8" w:rsidP="00444ECF">
      <w:pPr>
        <w:pStyle w:val="Funotentext"/>
        <w:rPr>
          <w:color w:val="000000" w:themeColor="text1"/>
          <w:lang w:val="en-US"/>
        </w:rPr>
      </w:pPr>
      <w:r w:rsidRPr="00A10C98">
        <w:rPr>
          <w:rStyle w:val="Funotenzeichen"/>
          <w:color w:val="000000" w:themeColor="text1"/>
        </w:rPr>
        <w:footnoteRef/>
      </w:r>
      <w:r w:rsidRPr="00A10C98">
        <w:rPr>
          <w:lang w:val="en-GB"/>
        </w:rPr>
        <w:t xml:space="preserve"> </w:t>
      </w:r>
      <w:proofErr w:type="spellStart"/>
      <w:r w:rsidRPr="00234DE4">
        <w:rPr>
          <w:color w:val="000000" w:themeColor="text1"/>
          <w:lang w:val="en-GB"/>
        </w:rPr>
        <w:t>Vgl</w:t>
      </w:r>
      <w:proofErr w:type="spellEnd"/>
      <w:r w:rsidRPr="00234DE4">
        <w:rPr>
          <w:color w:val="000000" w:themeColor="text1"/>
          <w:lang w:val="en-GB"/>
        </w:rPr>
        <w:t xml:space="preserve">. UNFCCC, Standard: Transition of CDM activities to the Article 6.4 mechanism, </w:t>
      </w:r>
      <w:proofErr w:type="spellStart"/>
      <w:r w:rsidRPr="00234DE4">
        <w:rPr>
          <w:color w:val="000000" w:themeColor="text1"/>
          <w:lang w:val="en-GB"/>
        </w:rPr>
        <w:t>Abschn</w:t>
      </w:r>
      <w:proofErr w:type="spellEnd"/>
      <w:r w:rsidRPr="00234DE4">
        <w:rPr>
          <w:color w:val="000000" w:themeColor="text1"/>
          <w:lang w:val="en-GB"/>
        </w:rPr>
        <w:t xml:space="preserve">. </w:t>
      </w:r>
      <w:r w:rsidRPr="00D34BD3">
        <w:rPr>
          <w:color w:val="000000" w:themeColor="text1"/>
          <w:lang w:val="en-US"/>
        </w:rPr>
        <w:t xml:space="preserve">6.2, Rn. 22.: </w:t>
      </w:r>
      <w:hyperlink r:id="rId2" w:history="1">
        <w:r w:rsidRPr="0014432F">
          <w:rPr>
            <w:rStyle w:val="Hyperlink"/>
            <w:sz w:val="20"/>
            <w:lang w:val="en-US"/>
          </w:rPr>
          <w:t>https://unfccc.int/sites/default/files/resource/A6.4-SBM018-A12.pdf</w:t>
        </w:r>
      </w:hyperlink>
      <w:r w:rsidR="00FB6B99" w:rsidRPr="00D34BD3">
        <w:rPr>
          <w:color w:val="000000" w:themeColor="text1"/>
          <w:lang w:val="en-US"/>
        </w:rPr>
        <w:t xml:space="preserve"> (Stand: 06.08.2026)</w:t>
      </w:r>
    </w:p>
  </w:footnote>
  <w:footnote w:id="4">
    <w:p w14:paraId="7F04A81B" w14:textId="2A8FADE0" w:rsidR="00202DB8" w:rsidRPr="00234DE4" w:rsidRDefault="00202DB8" w:rsidP="00444ECF">
      <w:pPr>
        <w:pStyle w:val="Funotentext"/>
        <w:rPr>
          <w:color w:val="000000" w:themeColor="text1"/>
          <w:vertAlign w:val="subscript"/>
        </w:rPr>
      </w:pPr>
      <w:r w:rsidRPr="00234DE4">
        <w:rPr>
          <w:rStyle w:val="Funotenzeichen"/>
          <w:color w:val="000000" w:themeColor="text1"/>
        </w:rPr>
        <w:footnoteRef/>
      </w:r>
      <w:r w:rsidRPr="00234DE4">
        <w:rPr>
          <w:color w:val="000000" w:themeColor="text1"/>
          <w:lang w:val="en-GB"/>
        </w:rPr>
        <w:t xml:space="preserve"> </w:t>
      </w:r>
      <w:proofErr w:type="spellStart"/>
      <w:r w:rsidRPr="00234DE4">
        <w:rPr>
          <w:color w:val="000000" w:themeColor="text1"/>
          <w:lang w:val="en-GB"/>
        </w:rPr>
        <w:t>Vgl</w:t>
      </w:r>
      <w:proofErr w:type="spellEnd"/>
      <w:r w:rsidRPr="00234DE4">
        <w:rPr>
          <w:color w:val="000000" w:themeColor="text1"/>
          <w:lang w:val="en-GB"/>
        </w:rPr>
        <w:t xml:space="preserve">. UNFCCC, Standard: Transition of CDM activities to the Article 6.4 mechanism </w:t>
      </w:r>
      <w:proofErr w:type="spellStart"/>
      <w:r w:rsidRPr="00234DE4">
        <w:rPr>
          <w:color w:val="000000" w:themeColor="text1"/>
          <w:lang w:val="en-GB"/>
        </w:rPr>
        <w:t>Abschn</w:t>
      </w:r>
      <w:proofErr w:type="spellEnd"/>
      <w:r w:rsidRPr="00234DE4">
        <w:rPr>
          <w:color w:val="000000" w:themeColor="text1"/>
          <w:lang w:val="en-GB"/>
        </w:rPr>
        <w:t xml:space="preserve">. </w:t>
      </w:r>
      <w:r w:rsidRPr="00234DE4">
        <w:rPr>
          <w:color w:val="000000" w:themeColor="text1"/>
        </w:rPr>
        <w:t xml:space="preserve">6.4.2, </w:t>
      </w:r>
      <w:proofErr w:type="spellStart"/>
      <w:r w:rsidRPr="00234DE4">
        <w:rPr>
          <w:color w:val="000000" w:themeColor="text1"/>
        </w:rPr>
        <w:t>Rn</w:t>
      </w:r>
      <w:proofErr w:type="spellEnd"/>
      <w:r w:rsidRPr="00234DE4">
        <w:rPr>
          <w:color w:val="000000" w:themeColor="text1"/>
        </w:rPr>
        <w:t>. 34 und 34</w:t>
      </w:r>
      <w:r w:rsidRPr="001172BE">
        <w:rPr>
          <w:color w:val="000000" w:themeColor="text1"/>
          <w:vertAlign w:val="subscript"/>
        </w:rPr>
        <w:t>bis</w:t>
      </w:r>
      <w:r w:rsidRPr="00234DE4">
        <w:rPr>
          <w:color w:val="000000" w:themeColor="text1"/>
        </w:rPr>
        <w:t xml:space="preserve">: </w:t>
      </w:r>
      <w:hyperlink r:id="rId3" w:history="1">
        <w:r w:rsidRPr="0014432F">
          <w:rPr>
            <w:rStyle w:val="Hyperlink"/>
            <w:sz w:val="20"/>
          </w:rPr>
          <w:t>https://unfccc.int/sites/default/files/resource/A6.4-SBM018-A12.pdf</w:t>
        </w:r>
      </w:hyperlink>
      <w:r w:rsidR="00315D32" w:rsidRPr="00234DE4">
        <w:rPr>
          <w:color w:val="000000" w:themeColor="text1"/>
        </w:rPr>
        <w:t xml:space="preserve"> (Stand</w:t>
      </w:r>
      <w:r w:rsidR="006E250E" w:rsidRPr="00234DE4">
        <w:rPr>
          <w:color w:val="000000" w:themeColor="text1"/>
        </w:rPr>
        <w:t xml:space="preserve"> 06.08.2026)</w:t>
      </w:r>
    </w:p>
  </w:footnote>
  <w:footnote w:id="5">
    <w:p w14:paraId="28067787" w14:textId="0C0DC25B" w:rsidR="007E4A54" w:rsidRPr="00A816D6" w:rsidRDefault="007E4A54" w:rsidP="00444ECF">
      <w:pPr>
        <w:pStyle w:val="Funotentext"/>
      </w:pPr>
      <w:r w:rsidRPr="00234DE4">
        <w:rPr>
          <w:rStyle w:val="Funotenzeichen"/>
          <w:color w:val="000000" w:themeColor="text1"/>
        </w:rPr>
        <w:footnoteRef/>
      </w:r>
      <w:r w:rsidRPr="00234DE4">
        <w:rPr>
          <w:color w:val="000000" w:themeColor="text1"/>
        </w:rPr>
        <w:t xml:space="preserve"> Informationen zum Prozess der Autorisierung  und entsprechende Formulare können Sie der </w:t>
      </w:r>
      <w:hyperlink r:id="rId4" w:anchor="Forms" w:history="1">
        <w:r w:rsidRPr="0014432F">
          <w:rPr>
            <w:rStyle w:val="Hyperlink"/>
            <w:sz w:val="20"/>
          </w:rPr>
          <w:t>UNFCCC-Webseite</w:t>
        </w:r>
      </w:hyperlink>
      <w:r w:rsidRPr="00234DE4">
        <w:rPr>
          <w:color w:val="000000" w:themeColor="text1"/>
        </w:rPr>
        <w:t xml:space="preserve"> entnehmen: </w:t>
      </w:r>
      <w:hyperlink r:id="rId5" w:anchor="Business-Function" w:history="1">
        <w:r w:rsidRPr="0014432F">
          <w:rPr>
            <w:rStyle w:val="Hyperlink"/>
            <w:sz w:val="20"/>
          </w:rPr>
          <w:t>https://unfccc.int/process-and-meetings/bodies/constituted-bodies/article-64-supervisory-body/rules-and-regulations#Business-Function</w:t>
        </w:r>
      </w:hyperlink>
      <w:r w:rsidRPr="00234DE4">
        <w:rPr>
          <w:color w:val="000000" w:themeColor="text1"/>
        </w:rPr>
        <w:t xml:space="preserve"> </w:t>
      </w:r>
      <w:r w:rsidR="00234DE4" w:rsidRPr="00234DE4">
        <w:rPr>
          <w:color w:val="000000" w:themeColor="text1"/>
        </w:rPr>
        <w:t>(Stand 06.08.2026)</w:t>
      </w:r>
    </w:p>
  </w:footnote>
  <w:footnote w:id="6">
    <w:p w14:paraId="779CF7A9" w14:textId="1FD8122F" w:rsidR="00E10A97" w:rsidRPr="00260A6B" w:rsidRDefault="00E10A97" w:rsidP="00444ECF">
      <w:pPr>
        <w:pStyle w:val="Funotentext"/>
        <w:rPr>
          <w:color w:val="000000" w:themeColor="text1"/>
        </w:rPr>
      </w:pPr>
      <w:r w:rsidRPr="00260A6B">
        <w:rPr>
          <w:rStyle w:val="Funotenzeichen"/>
          <w:color w:val="000000" w:themeColor="text1"/>
        </w:rPr>
        <w:footnoteRef/>
      </w:r>
      <w:r w:rsidRPr="00260A6B">
        <w:rPr>
          <w:color w:val="000000" w:themeColor="text1"/>
        </w:rPr>
        <w:t xml:space="preserve"> Liste der „Upper-Middle-Income </w:t>
      </w:r>
      <w:proofErr w:type="spellStart"/>
      <w:r w:rsidRPr="00260A6B">
        <w:rPr>
          <w:color w:val="000000" w:themeColor="text1"/>
        </w:rPr>
        <w:t>Economies</w:t>
      </w:r>
      <w:proofErr w:type="spellEnd"/>
      <w:r w:rsidRPr="00260A6B">
        <w:rPr>
          <w:color w:val="000000" w:themeColor="text1"/>
        </w:rPr>
        <w:t xml:space="preserve">“ der Weltbank ist u.a. hier zu finden: </w:t>
      </w:r>
      <w:hyperlink r:id="rId6" w:history="1">
        <w:r w:rsidR="004108AB" w:rsidRPr="00260A6B">
          <w:rPr>
            <w:rStyle w:val="Hyperlink"/>
          </w:rPr>
          <w:t>https://datahelpdesk.worldbank.org/knowledgebase/articles/906519-world-bank-country-and-lending-groups</w:t>
        </w:r>
      </w:hyperlink>
      <w:r w:rsidR="005B6245" w:rsidRPr="00260A6B">
        <w:rPr>
          <w:color w:val="000000" w:themeColor="text1"/>
        </w:rPr>
        <w:t xml:space="preserve"> </w:t>
      </w:r>
      <w:r w:rsidR="00DA098E" w:rsidRPr="00260A6B">
        <w:rPr>
          <w:color w:val="000000" w:themeColor="text1"/>
        </w:rPr>
        <w:t>(06.08.</w:t>
      </w:r>
      <w:r w:rsidR="005B6245" w:rsidRPr="00260A6B">
        <w:rPr>
          <w:color w:val="000000" w:themeColor="text1"/>
        </w:rPr>
        <w:t>2026)</w:t>
      </w:r>
      <w:r w:rsidR="004108AB" w:rsidRPr="00260A6B">
        <w:rPr>
          <w:color w:val="000000" w:themeColor="text1"/>
        </w:rPr>
        <w:t xml:space="preserve"> </w:t>
      </w:r>
    </w:p>
  </w:footnote>
  <w:footnote w:id="7">
    <w:p w14:paraId="5FF3CA31" w14:textId="39A556C2" w:rsidR="00E10A97" w:rsidRPr="00260A6B" w:rsidRDefault="00E10A97" w:rsidP="00444ECF">
      <w:pPr>
        <w:pStyle w:val="Funotentext"/>
        <w:rPr>
          <w:color w:val="000000" w:themeColor="text1"/>
        </w:rPr>
      </w:pPr>
      <w:r w:rsidRPr="00260A6B">
        <w:rPr>
          <w:rStyle w:val="Funotenzeichen"/>
          <w:color w:val="000000" w:themeColor="text1"/>
        </w:rPr>
        <w:footnoteRef/>
      </w:r>
      <w:r w:rsidRPr="00260A6B">
        <w:rPr>
          <w:color w:val="000000" w:themeColor="text1"/>
        </w:rPr>
        <w:t xml:space="preserve"> </w:t>
      </w:r>
      <w:r w:rsidR="00A570B8" w:rsidRPr="00260A6B">
        <w:rPr>
          <w:color w:val="000000" w:themeColor="text1"/>
        </w:rPr>
        <w:t xml:space="preserve">Siehe dazu: </w:t>
      </w:r>
      <w:hyperlink r:id="rId7" w:history="1">
        <w:r w:rsidR="004108AB" w:rsidRPr="00260A6B">
          <w:rPr>
            <w:rStyle w:val="Hyperlink"/>
          </w:rPr>
          <w:t>https://data.worldbank.org/indicator/NY.GDP.MKTP.CD?locations=XT</w:t>
        </w:r>
      </w:hyperlink>
      <w:r w:rsidR="004108AB" w:rsidRPr="00260A6B">
        <w:rPr>
          <w:color w:val="000000" w:themeColor="text1"/>
        </w:rPr>
        <w:t xml:space="preserve"> </w:t>
      </w:r>
      <w:r w:rsidR="00157AC6" w:rsidRPr="00260A6B">
        <w:rPr>
          <w:color w:val="000000" w:themeColor="text1"/>
        </w:rPr>
        <w:t>(06.08.2026)</w:t>
      </w:r>
    </w:p>
  </w:footnote>
  <w:footnote w:id="8">
    <w:p w14:paraId="62B6FBF4" w14:textId="7B88A51B" w:rsidR="00C473CA" w:rsidRPr="009C579E" w:rsidRDefault="00C473CA" w:rsidP="00444ECF">
      <w:pPr>
        <w:pStyle w:val="Funotentext"/>
        <w:rPr>
          <w:lang w:val="en-US"/>
        </w:rPr>
      </w:pPr>
      <w:r w:rsidRPr="00260A6B">
        <w:rPr>
          <w:rStyle w:val="Funotenzeichen"/>
          <w:color w:val="000000" w:themeColor="text1"/>
        </w:rPr>
        <w:footnoteRef/>
      </w:r>
      <w:r w:rsidRPr="00260A6B">
        <w:rPr>
          <w:color w:val="000000" w:themeColor="text1"/>
          <w:lang w:val="en-US"/>
        </w:rPr>
        <w:t xml:space="preserve"> </w:t>
      </w:r>
      <w:proofErr w:type="spellStart"/>
      <w:r w:rsidRPr="00260A6B">
        <w:rPr>
          <w:color w:val="000000" w:themeColor="text1"/>
          <w:lang w:val="en-US"/>
        </w:rPr>
        <w:t>Vgl</w:t>
      </w:r>
      <w:proofErr w:type="spellEnd"/>
      <w:r w:rsidRPr="00260A6B">
        <w:rPr>
          <w:color w:val="000000" w:themeColor="text1"/>
          <w:lang w:val="en-US"/>
        </w:rPr>
        <w:t xml:space="preserve">. FATF, </w:t>
      </w:r>
      <w:r w:rsidRPr="00260A6B">
        <w:rPr>
          <w:i/>
          <w:iCs/>
          <w:color w:val="000000" w:themeColor="text1"/>
          <w:lang w:val="en-US"/>
        </w:rPr>
        <w:t>High-Risk Jurisdictions subject to a Call for Action</w:t>
      </w:r>
      <w:r w:rsidRPr="00260A6B">
        <w:rPr>
          <w:color w:val="000000" w:themeColor="text1"/>
          <w:lang w:val="en-US"/>
        </w:rPr>
        <w:t xml:space="preserve">: </w:t>
      </w:r>
      <w:hyperlink r:id="rId8" w:history="1">
        <w:r w:rsidRPr="00260A6B">
          <w:rPr>
            <w:rStyle w:val="Hyperlink"/>
            <w:lang w:val="en-US"/>
          </w:rPr>
          <w:t>https://www.fatf-gafi.org/en/publications/High-risk-and-other-monitored-jurisdictions/Call-for-action-february-2026.html</w:t>
        </w:r>
      </w:hyperlink>
      <w:r w:rsidRPr="00260A6B">
        <w:rPr>
          <w:color w:val="000000" w:themeColor="text1"/>
          <w:lang w:val="en-US"/>
        </w:rPr>
        <w:t xml:space="preserve"> </w:t>
      </w:r>
      <w:r w:rsidR="00157AC6" w:rsidRPr="00260A6B">
        <w:rPr>
          <w:color w:val="000000" w:themeColor="text1"/>
          <w:lang w:val="en-US"/>
        </w:rPr>
        <w:t>(06.08.2026)</w:t>
      </w:r>
    </w:p>
  </w:footnote>
  <w:footnote w:id="9">
    <w:p w14:paraId="286CF80E" w14:textId="77777777" w:rsidR="00624E39" w:rsidRDefault="00624E39" w:rsidP="00444ECF">
      <w:pPr>
        <w:pStyle w:val="Funotentext"/>
        <w:rPr>
          <w:rFonts w:cs="Times New Roman"/>
        </w:rPr>
      </w:pPr>
      <w:r w:rsidRPr="009C579E">
        <w:rPr>
          <w:rStyle w:val="Funotenzeichen"/>
          <w:color w:val="000000" w:themeColor="text1"/>
        </w:rPr>
        <w:footnoteRef/>
      </w:r>
      <w:r w:rsidRPr="009C579E">
        <w:t xml:space="preserve"> Im weiteren Verlauf wird für eine bessere Verständlichkeit die Leistung als Qualität bezeichnet.</w:t>
      </w:r>
    </w:p>
  </w:footnote>
  <w:footnote w:id="10">
    <w:p w14:paraId="7774F3B2" w14:textId="22DBA6AD" w:rsidR="005A2A91" w:rsidRPr="009C579E" w:rsidRDefault="005A2A91" w:rsidP="00444ECF">
      <w:pPr>
        <w:pStyle w:val="Funotentext"/>
      </w:pPr>
      <w:r w:rsidRPr="009C579E">
        <w:rPr>
          <w:rStyle w:val="Funotenzeichen"/>
          <w:color w:val="000000" w:themeColor="text1"/>
        </w:rPr>
        <w:footnoteRef/>
      </w:r>
      <w:r w:rsidRPr="009C579E">
        <w:t xml:space="preserve"> Vgl. Bundesministerium für wirtschaftliche Zusammenarbeit und Entwicklung, </w:t>
      </w:r>
      <w:r w:rsidRPr="009C579E">
        <w:rPr>
          <w:i/>
          <w:iCs/>
        </w:rPr>
        <w:t xml:space="preserve">Kooperationsländer: </w:t>
      </w:r>
      <w:r w:rsidRPr="009C579E">
        <w:t xml:space="preserve"> </w:t>
      </w:r>
      <w:hyperlink r:id="rId9" w:history="1">
        <w:r w:rsidR="005B54AD">
          <w:rPr>
            <w:rStyle w:val="Hyperlink"/>
            <w:sz w:val="20"/>
          </w:rPr>
          <w:t>https://www.bmz.de/de/laender/21600-21600</w:t>
        </w:r>
      </w:hyperlink>
      <w:r w:rsidR="00863D74">
        <w:t xml:space="preserve"> (Stand: 06.08.2026)</w:t>
      </w:r>
    </w:p>
  </w:footnote>
  <w:footnote w:id="11">
    <w:p w14:paraId="5CB5DFDC" w14:textId="35417EB9" w:rsidR="005A2A91" w:rsidRPr="000B1FF6" w:rsidRDefault="005A2A91" w:rsidP="00444ECF">
      <w:pPr>
        <w:pStyle w:val="Funotentext"/>
        <w:rPr>
          <w:lang w:val="en-US"/>
        </w:rPr>
      </w:pPr>
      <w:r w:rsidRPr="009C579E">
        <w:rPr>
          <w:rStyle w:val="Funotenzeichen"/>
          <w:color w:val="000000" w:themeColor="text1"/>
        </w:rPr>
        <w:footnoteRef/>
      </w:r>
      <w:r w:rsidR="00210507">
        <w:rPr>
          <w:lang w:val="en-US"/>
        </w:rPr>
        <w:t xml:space="preserve"> </w:t>
      </w:r>
      <w:proofErr w:type="spellStart"/>
      <w:r w:rsidRPr="009C579E">
        <w:rPr>
          <w:lang w:val="en-US"/>
        </w:rPr>
        <w:t>Vgl</w:t>
      </w:r>
      <w:proofErr w:type="spellEnd"/>
      <w:r w:rsidRPr="009C579E">
        <w:rPr>
          <w:lang w:val="en-US"/>
        </w:rPr>
        <w:t xml:space="preserve">. UN, </w:t>
      </w:r>
      <w:r w:rsidRPr="009C579E">
        <w:rPr>
          <w:i/>
          <w:iCs/>
          <w:lang w:val="en-US"/>
        </w:rPr>
        <w:t>List of LDCs and country fact sheets</w:t>
      </w:r>
      <w:r w:rsidRPr="005E280E">
        <w:rPr>
          <w:color w:val="000000" w:themeColor="text1"/>
          <w:lang w:val="en-US"/>
        </w:rPr>
        <w:t xml:space="preserve">: </w:t>
      </w:r>
      <w:hyperlink r:id="rId10" w:history="1">
        <w:r w:rsidRPr="005E280E">
          <w:rPr>
            <w:rStyle w:val="Hyperlink"/>
            <w:lang w:val="en-US"/>
          </w:rPr>
          <w:t>https://policy.desa.un.org/themes/least-developed-countries-category/list-of-ldcs-and-country-fact-sheets</w:t>
        </w:r>
      </w:hyperlink>
      <w:r w:rsidR="000B1FF6" w:rsidRPr="000B1FF6">
        <w:rPr>
          <w:lang w:val="en-US"/>
        </w:rPr>
        <w:t xml:space="preserve"> </w:t>
      </w:r>
      <w:r w:rsidR="000B1FF6">
        <w:rPr>
          <w:lang w:val="en-US"/>
        </w:rPr>
        <w:t>(Stand: 06.08.2026)</w:t>
      </w:r>
    </w:p>
  </w:footnote>
  <w:footnote w:id="12">
    <w:p w14:paraId="68F4AABE" w14:textId="462F0BBD" w:rsidR="00D840CF" w:rsidRPr="004F7770" w:rsidRDefault="0052610A" w:rsidP="00444ECF">
      <w:pPr>
        <w:pStyle w:val="Funotentext"/>
        <w:rPr>
          <w:lang w:val="en-US"/>
        </w:rPr>
      </w:pPr>
      <w:r w:rsidRPr="009C579E">
        <w:rPr>
          <w:rStyle w:val="Funotenzeichen"/>
          <w:color w:val="000000" w:themeColor="text1"/>
        </w:rPr>
        <w:footnoteRef/>
      </w:r>
      <w:r w:rsidRPr="009C579E">
        <w:rPr>
          <w:lang w:val="en-US"/>
        </w:rPr>
        <w:t xml:space="preserve"> </w:t>
      </w:r>
      <w:proofErr w:type="spellStart"/>
      <w:r w:rsidRPr="009C579E">
        <w:rPr>
          <w:lang w:val="en-US"/>
        </w:rPr>
        <w:t>Vgl</w:t>
      </w:r>
      <w:proofErr w:type="spellEnd"/>
      <w:r w:rsidRPr="009C579E">
        <w:rPr>
          <w:lang w:val="en-US"/>
        </w:rPr>
        <w:t xml:space="preserve">. Gold Standard, </w:t>
      </w:r>
      <w:r w:rsidRPr="009C579E">
        <w:rPr>
          <w:i/>
          <w:iCs/>
          <w:lang w:val="en-US"/>
        </w:rPr>
        <w:t>Principles &amp; Requirements</w:t>
      </w:r>
      <w:r w:rsidRPr="009C579E">
        <w:rPr>
          <w:lang w:val="en-US"/>
        </w:rPr>
        <w:t xml:space="preserve">, Version 2.1, Released Date 31.01.2025: </w:t>
      </w:r>
      <w:hyperlink r:id="rId11" w:history="1">
        <w:r w:rsidRPr="002616F4">
          <w:rPr>
            <w:rStyle w:val="Hyperlink"/>
            <w:lang w:val="en-US"/>
          </w:rPr>
          <w:t>https://globalgoals.goldstandard.org/101-par-principles-requirements</w:t>
        </w:r>
      </w:hyperlink>
      <w:r w:rsidRPr="002616F4">
        <w:rPr>
          <w:color w:val="000000" w:themeColor="text1"/>
          <w:lang w:val="en-US"/>
        </w:rPr>
        <w:t xml:space="preserve">; Gold Standard, </w:t>
      </w:r>
      <w:r w:rsidRPr="002616F4">
        <w:rPr>
          <w:i/>
          <w:iCs/>
          <w:color w:val="000000" w:themeColor="text1"/>
          <w:lang w:val="en-US"/>
        </w:rPr>
        <w:t>Glossary</w:t>
      </w:r>
      <w:r w:rsidRPr="002616F4">
        <w:rPr>
          <w:color w:val="000000" w:themeColor="text1"/>
          <w:lang w:val="en-US"/>
        </w:rPr>
        <w:t xml:space="preserve">, </w:t>
      </w:r>
      <w:proofErr w:type="spellStart"/>
      <w:r w:rsidRPr="002616F4">
        <w:rPr>
          <w:i/>
          <w:iCs/>
          <w:color w:val="000000" w:themeColor="text1"/>
          <w:lang w:val="en-US"/>
        </w:rPr>
        <w:t>Eintrag</w:t>
      </w:r>
      <w:proofErr w:type="spellEnd"/>
      <w:r w:rsidRPr="002616F4">
        <w:rPr>
          <w:i/>
          <w:iCs/>
          <w:color w:val="000000" w:themeColor="text1"/>
          <w:lang w:val="en-US"/>
        </w:rPr>
        <w:t xml:space="preserve"> „Gold Standard Certified Project“:</w:t>
      </w:r>
      <w:r w:rsidRPr="002616F4">
        <w:rPr>
          <w:color w:val="000000" w:themeColor="text1"/>
          <w:lang w:val="en-US"/>
        </w:rPr>
        <w:t xml:space="preserve"> </w:t>
      </w:r>
      <w:hyperlink r:id="rId12" w:history="1">
        <w:r w:rsidR="00D840CF" w:rsidRPr="002616F4">
          <w:rPr>
            <w:rStyle w:val="Hyperlink"/>
            <w:sz w:val="20"/>
            <w:lang w:val="en-US"/>
          </w:rPr>
          <w:t>https://globalgoals.goldstandard.org/glossary</w:t>
        </w:r>
      </w:hyperlink>
      <w:r w:rsidR="00D840CF" w:rsidRPr="002616F4">
        <w:rPr>
          <w:color w:val="000000" w:themeColor="text1"/>
          <w:lang w:val="en-US"/>
        </w:rPr>
        <w:t xml:space="preserve"> (Stand: 06.08.2026)</w:t>
      </w:r>
    </w:p>
  </w:footnote>
  <w:footnote w:id="13">
    <w:p w14:paraId="3AED7B5F" w14:textId="77777777" w:rsidR="00624E39" w:rsidRDefault="00624E39" w:rsidP="00444ECF">
      <w:pPr>
        <w:pStyle w:val="Funotentext"/>
      </w:pPr>
      <w:r>
        <w:rPr>
          <w:rStyle w:val="Funotenzeichen"/>
        </w:rPr>
        <w:footnoteRef/>
      </w:r>
      <w:r>
        <w:t xml:space="preserve"> Die Entwicklung und der Einsatz innovativer Technologien können dazu beitragen, dass Klimaziele langfristig kosteneffizient und wirtschaftsverträglich zu erreichen sind. Hierzu zählen auch der Ausbau und die Nutzung von </w:t>
      </w:r>
      <w:r>
        <w:rPr>
          <w:i/>
        </w:rPr>
        <w:t>neuen Technologien</w:t>
      </w:r>
      <w:r>
        <w:t xml:space="preserve"> („First of </w:t>
      </w:r>
      <w:proofErr w:type="spellStart"/>
      <w:r>
        <w:t>its</w:t>
      </w:r>
      <w:proofErr w:type="spellEnd"/>
      <w:r>
        <w:t xml:space="preserve"> </w:t>
      </w:r>
      <w:proofErr w:type="spellStart"/>
      <w:r>
        <w:t>kind</w:t>
      </w:r>
      <w:proofErr w:type="spellEnd"/>
      <w:r>
        <w:t xml:space="preserve">“). Auch z.B. </w:t>
      </w:r>
      <w:r>
        <w:rPr>
          <w:i/>
        </w:rPr>
        <w:t>Forschung</w:t>
      </w:r>
      <w:r>
        <w:t xml:space="preserve"> kommt hier eine große Bedeutung zu, um weitere Technologien zum Erreichen der Ziele zu entwickeln. Technologieoffenheit in einem Projekt bedeutet beispielweise:</w:t>
      </w:r>
    </w:p>
    <w:p w14:paraId="43A2C8CC" w14:textId="77777777" w:rsidR="00624E39" w:rsidRDefault="00624E39" w:rsidP="00444ECF">
      <w:pPr>
        <w:pStyle w:val="Funotentext"/>
        <w:numPr>
          <w:ilvl w:val="0"/>
          <w:numId w:val="25"/>
        </w:numPr>
      </w:pPr>
      <w:r>
        <w:rPr>
          <w:i/>
        </w:rPr>
        <w:t>effiziente Technologie</w:t>
      </w:r>
      <w:r>
        <w:t xml:space="preserve"> kommt zum Einsatz – z.B. inwiefern hat sich die eingesetzte Technologie innerhalb des Projekts weiterentwickelt oder wurden effiziente Alternativen/Erweiterungen im Technikbestandteil oder Produktion usw. geschaffen (Stichwort: Forschung und Entwicklung, Ausbau, Nutzung/Einsatz) oder</w:t>
      </w:r>
    </w:p>
    <w:p w14:paraId="56FE196B" w14:textId="77777777" w:rsidR="00624E39" w:rsidRDefault="00624E39" w:rsidP="00444ECF">
      <w:pPr>
        <w:pStyle w:val="Funotentext"/>
        <w:numPr>
          <w:ilvl w:val="0"/>
          <w:numId w:val="25"/>
        </w:numPr>
      </w:pPr>
      <w:r>
        <w:rPr>
          <w:i/>
        </w:rPr>
        <w:t>Kosteneffizienz</w:t>
      </w:r>
      <w:r>
        <w:t xml:space="preserve"> – z.B. effizientere Produktion oder Produktionsprozesse, sodass letztendlich beispielsweise der Einsatz der Technologie in einkommensschwächeren Haushalten gesteigert wurde.</w:t>
      </w:r>
    </w:p>
    <w:p w14:paraId="6D21F982" w14:textId="77777777" w:rsidR="00624E39" w:rsidRDefault="00624E39" w:rsidP="00444ECF">
      <w:pPr>
        <w:pStyle w:val="Funotentext"/>
      </w:pPr>
      <w:r>
        <w:t xml:space="preserve">Auch der </w:t>
      </w:r>
      <w:r>
        <w:rPr>
          <w:i/>
        </w:rPr>
        <w:t>Technologietransfer</w:t>
      </w:r>
      <w:r>
        <w:t xml:space="preserve"> ist wesentlich – grenzüberschreitend zwischen zwei Staaten/Länder oder auch innerhalb eines Staates/Landes, z.B. zwischen Regionen oder im weitesten Sinne auch der Technologietransfer von Haushalten mit einem hohen Einkommen zu einkommensschwächeren Haushalten.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15"/>
      <w:gridCol w:w="3115"/>
      <w:gridCol w:w="3115"/>
    </w:tblGrid>
    <w:tr w:rsidR="0C753BE5" w14:paraId="0F7EB480" w14:textId="77777777" w:rsidTr="0C753BE5">
      <w:trPr>
        <w:trHeight w:val="300"/>
      </w:trPr>
      <w:tc>
        <w:tcPr>
          <w:tcW w:w="3115" w:type="dxa"/>
        </w:tcPr>
        <w:p w14:paraId="2A9EC8D3" w14:textId="48EA39DA" w:rsidR="0C753BE5" w:rsidRDefault="0C753BE5" w:rsidP="00444ECF">
          <w:pPr>
            <w:pStyle w:val="Kopfzeile"/>
          </w:pPr>
        </w:p>
      </w:tc>
      <w:tc>
        <w:tcPr>
          <w:tcW w:w="3115" w:type="dxa"/>
        </w:tcPr>
        <w:p w14:paraId="082C1D87" w14:textId="20E19714" w:rsidR="0C753BE5" w:rsidRDefault="0C753BE5" w:rsidP="00444ECF">
          <w:pPr>
            <w:pStyle w:val="Kopfzeile"/>
          </w:pPr>
        </w:p>
      </w:tc>
      <w:tc>
        <w:tcPr>
          <w:tcW w:w="3115" w:type="dxa"/>
        </w:tcPr>
        <w:p w14:paraId="5D7EF009" w14:textId="2CD69211" w:rsidR="0C753BE5" w:rsidRDefault="0C753BE5" w:rsidP="00444ECF">
          <w:pPr>
            <w:pStyle w:val="Kopfzeile"/>
          </w:pPr>
        </w:p>
      </w:tc>
    </w:tr>
  </w:tbl>
  <w:tbl>
    <w:tblPr>
      <w:tblStyle w:val="TabellemithellemGitternetz"/>
      <w:tblW w:w="484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4"/>
      <w:gridCol w:w="2726"/>
    </w:tblGrid>
    <w:tr w:rsidR="001F2AD9" w:rsidRPr="00703906" w14:paraId="0410F218" w14:textId="77777777" w:rsidTr="001F2AD9">
      <w:tc>
        <w:tcPr>
          <w:tcW w:w="3497" w:type="pct"/>
        </w:tcPr>
        <w:p w14:paraId="757EB1D6" w14:textId="0D4AD69E" w:rsidR="007C3F08" w:rsidRPr="007C3F08" w:rsidRDefault="00875025" w:rsidP="00444ECF">
          <w:r w:rsidRPr="00875025">
            <w:t>10048018</w:t>
          </w:r>
          <w:r>
            <w:t>_</w:t>
          </w:r>
          <w:r w:rsidR="007C3F08" w:rsidRPr="007C3F08">
            <w:t xml:space="preserve">Erwerb und Stilllegung von Emissionsminderungsgutschriften nach den Regeln zu Artikel 6, Paragraph 4 des Überein-kommens von Paris aus besonders qualifizierten Klimaschutzprojekten mit </w:t>
          </w:r>
          <w:proofErr w:type="spellStart"/>
          <w:r w:rsidR="007C3F08" w:rsidRPr="007C3F08">
            <w:t>Corresponding</w:t>
          </w:r>
          <w:proofErr w:type="spellEnd"/>
          <w:r w:rsidR="007C3F08" w:rsidRPr="007C3F08">
            <w:t xml:space="preserve"> Adjustment</w:t>
          </w:r>
        </w:p>
      </w:tc>
      <w:tc>
        <w:tcPr>
          <w:tcW w:w="1503" w:type="pct"/>
        </w:tcPr>
        <w:p w14:paraId="1879647E" w14:textId="77777777" w:rsidR="001F2AD9" w:rsidRPr="00703906" w:rsidRDefault="00DA57B1" w:rsidP="00444ECF">
          <w:r w:rsidRPr="00703906">
            <w:rPr>
              <w:noProof/>
            </w:rPr>
            <w:drawing>
              <wp:anchor distT="0" distB="0" distL="114300" distR="114300" simplePos="0" relativeHeight="251658240" behindDoc="0" locked="0" layoutInCell="1" allowOverlap="1" wp14:anchorId="1E84BF39" wp14:editId="00D23ACD">
                <wp:simplePos x="5018562" y="463138"/>
                <wp:positionH relativeFrom="margin">
                  <wp:align>right</wp:align>
                </wp:positionH>
                <wp:positionV relativeFrom="margin">
                  <wp:align>top</wp:align>
                </wp:positionV>
                <wp:extent cx="900000" cy="900000"/>
                <wp:effectExtent l="0" t="0" r="0" b="0"/>
                <wp:wrapSquare wrapText="bothSides"/>
                <wp:docPr id="1918255181"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anchor>
            </w:drawing>
          </w:r>
        </w:p>
      </w:tc>
    </w:tr>
  </w:tbl>
  <w:p w14:paraId="601791E6" w14:textId="626F7B7B" w:rsidR="0C753BE5" w:rsidRDefault="0C753BE5" w:rsidP="00444EC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760"/>
      <w:gridCol w:w="4760"/>
      <w:gridCol w:w="4760"/>
    </w:tblGrid>
    <w:tr w:rsidR="0C753BE5" w14:paraId="593226DE" w14:textId="77777777" w:rsidTr="0C753BE5">
      <w:trPr>
        <w:trHeight w:val="300"/>
      </w:trPr>
      <w:tc>
        <w:tcPr>
          <w:tcW w:w="4760" w:type="dxa"/>
        </w:tcPr>
        <w:p w14:paraId="39BD9069" w14:textId="07C51DCF" w:rsidR="0C753BE5" w:rsidRDefault="0C753BE5" w:rsidP="00444ECF">
          <w:pPr>
            <w:pStyle w:val="Kopfzeile"/>
          </w:pPr>
        </w:p>
      </w:tc>
      <w:tc>
        <w:tcPr>
          <w:tcW w:w="4760" w:type="dxa"/>
        </w:tcPr>
        <w:p w14:paraId="3DA1BA04" w14:textId="744318E4" w:rsidR="0C753BE5" w:rsidRDefault="0C753BE5" w:rsidP="00444ECF">
          <w:pPr>
            <w:pStyle w:val="Kopfzeile"/>
          </w:pPr>
        </w:p>
      </w:tc>
      <w:tc>
        <w:tcPr>
          <w:tcW w:w="4760" w:type="dxa"/>
        </w:tcPr>
        <w:p w14:paraId="07BA9AAE" w14:textId="31264727" w:rsidR="0C753BE5" w:rsidRDefault="0C753BE5" w:rsidP="00444ECF">
          <w:pPr>
            <w:pStyle w:val="Kopfzeile"/>
          </w:pPr>
        </w:p>
      </w:tc>
    </w:tr>
  </w:tbl>
  <w:p w14:paraId="3348B94A" w14:textId="77C931C7" w:rsidR="0C753BE5" w:rsidRDefault="0C753BE5" w:rsidP="00444EC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3EB0"/>
    <w:multiLevelType w:val="multilevel"/>
    <w:tmpl w:val="5704B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C457D"/>
    <w:multiLevelType w:val="multilevel"/>
    <w:tmpl w:val="57B8C2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EF67C1"/>
    <w:multiLevelType w:val="hybridMultilevel"/>
    <w:tmpl w:val="AD8EC016"/>
    <w:lvl w:ilvl="0" w:tplc="E53003AA">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3" w15:restartNumberingAfterBreak="0">
    <w:nsid w:val="0798052A"/>
    <w:multiLevelType w:val="multilevel"/>
    <w:tmpl w:val="78A0FF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5C2CD8"/>
    <w:multiLevelType w:val="hybridMultilevel"/>
    <w:tmpl w:val="2AD824B6"/>
    <w:lvl w:ilvl="0" w:tplc="9BD24F9A">
      <w:start w:val="1"/>
      <w:numFmt w:val="decimal"/>
      <w:lvlText w:val="%1."/>
      <w:lvlJc w:val="left"/>
      <w:pPr>
        <w:ind w:left="1440" w:hanging="360"/>
      </w:pPr>
    </w:lvl>
    <w:lvl w:ilvl="1" w:tplc="42E46F7C">
      <w:start w:val="1"/>
      <w:numFmt w:val="decimal"/>
      <w:lvlText w:val="%2."/>
      <w:lvlJc w:val="left"/>
      <w:pPr>
        <w:ind w:left="1440" w:hanging="360"/>
      </w:pPr>
    </w:lvl>
    <w:lvl w:ilvl="2" w:tplc="57DC09EA">
      <w:start w:val="1"/>
      <w:numFmt w:val="decimal"/>
      <w:lvlText w:val="%3."/>
      <w:lvlJc w:val="left"/>
      <w:pPr>
        <w:ind w:left="1440" w:hanging="360"/>
      </w:pPr>
    </w:lvl>
    <w:lvl w:ilvl="3" w:tplc="D6F4DFCE">
      <w:start w:val="1"/>
      <w:numFmt w:val="decimal"/>
      <w:lvlText w:val="%4."/>
      <w:lvlJc w:val="left"/>
      <w:pPr>
        <w:ind w:left="1440" w:hanging="360"/>
      </w:pPr>
    </w:lvl>
    <w:lvl w:ilvl="4" w:tplc="66E4A94C">
      <w:start w:val="1"/>
      <w:numFmt w:val="decimal"/>
      <w:lvlText w:val="%5."/>
      <w:lvlJc w:val="left"/>
      <w:pPr>
        <w:ind w:left="1440" w:hanging="360"/>
      </w:pPr>
    </w:lvl>
    <w:lvl w:ilvl="5" w:tplc="6974FAA8">
      <w:start w:val="1"/>
      <w:numFmt w:val="decimal"/>
      <w:lvlText w:val="%6."/>
      <w:lvlJc w:val="left"/>
      <w:pPr>
        <w:ind w:left="1440" w:hanging="360"/>
      </w:pPr>
    </w:lvl>
    <w:lvl w:ilvl="6" w:tplc="8828E532">
      <w:start w:val="1"/>
      <w:numFmt w:val="decimal"/>
      <w:lvlText w:val="%7."/>
      <w:lvlJc w:val="left"/>
      <w:pPr>
        <w:ind w:left="1440" w:hanging="360"/>
      </w:pPr>
    </w:lvl>
    <w:lvl w:ilvl="7" w:tplc="67EE7BD0">
      <w:start w:val="1"/>
      <w:numFmt w:val="decimal"/>
      <w:lvlText w:val="%8."/>
      <w:lvlJc w:val="left"/>
      <w:pPr>
        <w:ind w:left="1440" w:hanging="360"/>
      </w:pPr>
    </w:lvl>
    <w:lvl w:ilvl="8" w:tplc="54467858">
      <w:start w:val="1"/>
      <w:numFmt w:val="decimal"/>
      <w:lvlText w:val="%9."/>
      <w:lvlJc w:val="left"/>
      <w:pPr>
        <w:ind w:left="1440" w:hanging="360"/>
      </w:pPr>
    </w:lvl>
  </w:abstractNum>
  <w:abstractNum w:abstractNumId="5" w15:restartNumberingAfterBreak="0">
    <w:nsid w:val="0BE3350B"/>
    <w:multiLevelType w:val="hybridMultilevel"/>
    <w:tmpl w:val="5DBAFDDA"/>
    <w:lvl w:ilvl="0" w:tplc="04070001">
      <w:start w:val="1"/>
      <w:numFmt w:val="bullet"/>
      <w:lvlText w:val=""/>
      <w:lvlJc w:val="left"/>
      <w:pPr>
        <w:ind w:left="1147" w:hanging="360"/>
      </w:pPr>
      <w:rPr>
        <w:rFonts w:ascii="Symbol" w:hAnsi="Symbol" w:hint="default"/>
      </w:rPr>
    </w:lvl>
    <w:lvl w:ilvl="1" w:tplc="04070003" w:tentative="1">
      <w:start w:val="1"/>
      <w:numFmt w:val="bullet"/>
      <w:lvlText w:val="o"/>
      <w:lvlJc w:val="left"/>
      <w:pPr>
        <w:ind w:left="1867" w:hanging="360"/>
      </w:pPr>
      <w:rPr>
        <w:rFonts w:ascii="Courier New" w:hAnsi="Courier New" w:cs="Courier New" w:hint="default"/>
      </w:rPr>
    </w:lvl>
    <w:lvl w:ilvl="2" w:tplc="04070005" w:tentative="1">
      <w:start w:val="1"/>
      <w:numFmt w:val="bullet"/>
      <w:lvlText w:val=""/>
      <w:lvlJc w:val="left"/>
      <w:pPr>
        <w:ind w:left="2587" w:hanging="360"/>
      </w:pPr>
      <w:rPr>
        <w:rFonts w:ascii="Wingdings" w:hAnsi="Wingdings" w:hint="default"/>
      </w:rPr>
    </w:lvl>
    <w:lvl w:ilvl="3" w:tplc="04070001" w:tentative="1">
      <w:start w:val="1"/>
      <w:numFmt w:val="bullet"/>
      <w:lvlText w:val=""/>
      <w:lvlJc w:val="left"/>
      <w:pPr>
        <w:ind w:left="3307" w:hanging="360"/>
      </w:pPr>
      <w:rPr>
        <w:rFonts w:ascii="Symbol" w:hAnsi="Symbol" w:hint="default"/>
      </w:rPr>
    </w:lvl>
    <w:lvl w:ilvl="4" w:tplc="04070003" w:tentative="1">
      <w:start w:val="1"/>
      <w:numFmt w:val="bullet"/>
      <w:lvlText w:val="o"/>
      <w:lvlJc w:val="left"/>
      <w:pPr>
        <w:ind w:left="4027" w:hanging="360"/>
      </w:pPr>
      <w:rPr>
        <w:rFonts w:ascii="Courier New" w:hAnsi="Courier New" w:cs="Courier New" w:hint="default"/>
      </w:rPr>
    </w:lvl>
    <w:lvl w:ilvl="5" w:tplc="04070005" w:tentative="1">
      <w:start w:val="1"/>
      <w:numFmt w:val="bullet"/>
      <w:lvlText w:val=""/>
      <w:lvlJc w:val="left"/>
      <w:pPr>
        <w:ind w:left="4747" w:hanging="360"/>
      </w:pPr>
      <w:rPr>
        <w:rFonts w:ascii="Wingdings" w:hAnsi="Wingdings" w:hint="default"/>
      </w:rPr>
    </w:lvl>
    <w:lvl w:ilvl="6" w:tplc="04070001" w:tentative="1">
      <w:start w:val="1"/>
      <w:numFmt w:val="bullet"/>
      <w:lvlText w:val=""/>
      <w:lvlJc w:val="left"/>
      <w:pPr>
        <w:ind w:left="5467" w:hanging="360"/>
      </w:pPr>
      <w:rPr>
        <w:rFonts w:ascii="Symbol" w:hAnsi="Symbol" w:hint="default"/>
      </w:rPr>
    </w:lvl>
    <w:lvl w:ilvl="7" w:tplc="04070003" w:tentative="1">
      <w:start w:val="1"/>
      <w:numFmt w:val="bullet"/>
      <w:lvlText w:val="o"/>
      <w:lvlJc w:val="left"/>
      <w:pPr>
        <w:ind w:left="6187" w:hanging="360"/>
      </w:pPr>
      <w:rPr>
        <w:rFonts w:ascii="Courier New" w:hAnsi="Courier New" w:cs="Courier New" w:hint="default"/>
      </w:rPr>
    </w:lvl>
    <w:lvl w:ilvl="8" w:tplc="04070005" w:tentative="1">
      <w:start w:val="1"/>
      <w:numFmt w:val="bullet"/>
      <w:lvlText w:val=""/>
      <w:lvlJc w:val="left"/>
      <w:pPr>
        <w:ind w:left="6907" w:hanging="360"/>
      </w:pPr>
      <w:rPr>
        <w:rFonts w:ascii="Wingdings" w:hAnsi="Wingdings" w:hint="default"/>
      </w:rPr>
    </w:lvl>
  </w:abstractNum>
  <w:abstractNum w:abstractNumId="6" w15:restartNumberingAfterBreak="0">
    <w:nsid w:val="0C5679E1"/>
    <w:multiLevelType w:val="hybridMultilevel"/>
    <w:tmpl w:val="1C1EF842"/>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0FCC29B9"/>
    <w:multiLevelType w:val="multilevel"/>
    <w:tmpl w:val="C1823F6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026603"/>
    <w:multiLevelType w:val="hybridMultilevel"/>
    <w:tmpl w:val="8ABAADA8"/>
    <w:lvl w:ilvl="0" w:tplc="E53003AA">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746E79"/>
    <w:multiLevelType w:val="hybridMultilevel"/>
    <w:tmpl w:val="BA084AA0"/>
    <w:lvl w:ilvl="0" w:tplc="3FF63362">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BC51E6"/>
    <w:multiLevelType w:val="multilevel"/>
    <w:tmpl w:val="66BEFF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2018E8"/>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E944B8"/>
    <w:multiLevelType w:val="multilevel"/>
    <w:tmpl w:val="0F56D2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276E6D"/>
    <w:multiLevelType w:val="multilevel"/>
    <w:tmpl w:val="57B8C2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193AB8"/>
    <w:multiLevelType w:val="multilevel"/>
    <w:tmpl w:val="ADD2D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C023D0"/>
    <w:multiLevelType w:val="hybridMultilevel"/>
    <w:tmpl w:val="41F60886"/>
    <w:lvl w:ilvl="0" w:tplc="43B0332E">
      <w:start w:val="1"/>
      <w:numFmt w:val="bullet"/>
      <w:lvlText w:val=""/>
      <w:lvlJc w:val="left"/>
      <w:pPr>
        <w:ind w:left="1080" w:hanging="360"/>
      </w:pPr>
      <w:rPr>
        <w:rFonts w:ascii="Symbol" w:hAnsi="Symbol"/>
      </w:rPr>
    </w:lvl>
    <w:lvl w:ilvl="1" w:tplc="C6B8FDA4">
      <w:start w:val="1"/>
      <w:numFmt w:val="bullet"/>
      <w:lvlText w:val=""/>
      <w:lvlJc w:val="left"/>
      <w:pPr>
        <w:ind w:left="1080" w:hanging="360"/>
      </w:pPr>
      <w:rPr>
        <w:rFonts w:ascii="Symbol" w:hAnsi="Symbol"/>
      </w:rPr>
    </w:lvl>
    <w:lvl w:ilvl="2" w:tplc="32D6C42C">
      <w:start w:val="1"/>
      <w:numFmt w:val="bullet"/>
      <w:lvlText w:val=""/>
      <w:lvlJc w:val="left"/>
      <w:pPr>
        <w:ind w:left="1080" w:hanging="360"/>
      </w:pPr>
      <w:rPr>
        <w:rFonts w:ascii="Symbol" w:hAnsi="Symbol"/>
      </w:rPr>
    </w:lvl>
    <w:lvl w:ilvl="3" w:tplc="77C2CAB2">
      <w:start w:val="1"/>
      <w:numFmt w:val="bullet"/>
      <w:lvlText w:val=""/>
      <w:lvlJc w:val="left"/>
      <w:pPr>
        <w:ind w:left="1080" w:hanging="360"/>
      </w:pPr>
      <w:rPr>
        <w:rFonts w:ascii="Symbol" w:hAnsi="Symbol"/>
      </w:rPr>
    </w:lvl>
    <w:lvl w:ilvl="4" w:tplc="A08EEF34">
      <w:start w:val="1"/>
      <w:numFmt w:val="bullet"/>
      <w:lvlText w:val=""/>
      <w:lvlJc w:val="left"/>
      <w:pPr>
        <w:ind w:left="1080" w:hanging="360"/>
      </w:pPr>
      <w:rPr>
        <w:rFonts w:ascii="Symbol" w:hAnsi="Symbol"/>
      </w:rPr>
    </w:lvl>
    <w:lvl w:ilvl="5" w:tplc="1BBA2EA0">
      <w:start w:val="1"/>
      <w:numFmt w:val="bullet"/>
      <w:lvlText w:val=""/>
      <w:lvlJc w:val="left"/>
      <w:pPr>
        <w:ind w:left="1080" w:hanging="360"/>
      </w:pPr>
      <w:rPr>
        <w:rFonts w:ascii="Symbol" w:hAnsi="Symbol"/>
      </w:rPr>
    </w:lvl>
    <w:lvl w:ilvl="6" w:tplc="0B7E63CE">
      <w:start w:val="1"/>
      <w:numFmt w:val="bullet"/>
      <w:lvlText w:val=""/>
      <w:lvlJc w:val="left"/>
      <w:pPr>
        <w:ind w:left="1080" w:hanging="360"/>
      </w:pPr>
      <w:rPr>
        <w:rFonts w:ascii="Symbol" w:hAnsi="Symbol"/>
      </w:rPr>
    </w:lvl>
    <w:lvl w:ilvl="7" w:tplc="59629A30">
      <w:start w:val="1"/>
      <w:numFmt w:val="bullet"/>
      <w:lvlText w:val=""/>
      <w:lvlJc w:val="left"/>
      <w:pPr>
        <w:ind w:left="1080" w:hanging="360"/>
      </w:pPr>
      <w:rPr>
        <w:rFonts w:ascii="Symbol" w:hAnsi="Symbol"/>
      </w:rPr>
    </w:lvl>
    <w:lvl w:ilvl="8" w:tplc="D050028C">
      <w:start w:val="1"/>
      <w:numFmt w:val="bullet"/>
      <w:lvlText w:val=""/>
      <w:lvlJc w:val="left"/>
      <w:pPr>
        <w:ind w:left="1080" w:hanging="360"/>
      </w:pPr>
      <w:rPr>
        <w:rFonts w:ascii="Symbol" w:hAnsi="Symbol"/>
      </w:rPr>
    </w:lvl>
  </w:abstractNum>
  <w:abstractNum w:abstractNumId="16" w15:restartNumberingAfterBreak="0">
    <w:nsid w:val="1AD0662C"/>
    <w:multiLevelType w:val="hybridMultilevel"/>
    <w:tmpl w:val="E32E1000"/>
    <w:lvl w:ilvl="0" w:tplc="41BC5EEE">
      <w:start w:val="1"/>
      <w:numFmt w:val="bullet"/>
      <w:lvlText w:val=""/>
      <w:lvlJc w:val="left"/>
      <w:pPr>
        <w:ind w:left="1080" w:hanging="360"/>
      </w:pPr>
      <w:rPr>
        <w:rFonts w:ascii="Symbol" w:hAnsi="Symbol"/>
      </w:rPr>
    </w:lvl>
    <w:lvl w:ilvl="1" w:tplc="3B9E6B52">
      <w:start w:val="1"/>
      <w:numFmt w:val="bullet"/>
      <w:lvlText w:val=""/>
      <w:lvlJc w:val="left"/>
      <w:pPr>
        <w:ind w:left="1080" w:hanging="360"/>
      </w:pPr>
      <w:rPr>
        <w:rFonts w:ascii="Symbol" w:hAnsi="Symbol"/>
      </w:rPr>
    </w:lvl>
    <w:lvl w:ilvl="2" w:tplc="C42C4CAE">
      <w:start w:val="1"/>
      <w:numFmt w:val="bullet"/>
      <w:lvlText w:val=""/>
      <w:lvlJc w:val="left"/>
      <w:pPr>
        <w:ind w:left="1080" w:hanging="360"/>
      </w:pPr>
      <w:rPr>
        <w:rFonts w:ascii="Symbol" w:hAnsi="Symbol"/>
      </w:rPr>
    </w:lvl>
    <w:lvl w:ilvl="3" w:tplc="02966C96">
      <w:start w:val="1"/>
      <w:numFmt w:val="bullet"/>
      <w:lvlText w:val=""/>
      <w:lvlJc w:val="left"/>
      <w:pPr>
        <w:ind w:left="1080" w:hanging="360"/>
      </w:pPr>
      <w:rPr>
        <w:rFonts w:ascii="Symbol" w:hAnsi="Symbol"/>
      </w:rPr>
    </w:lvl>
    <w:lvl w:ilvl="4" w:tplc="4D868B02">
      <w:start w:val="1"/>
      <w:numFmt w:val="bullet"/>
      <w:lvlText w:val=""/>
      <w:lvlJc w:val="left"/>
      <w:pPr>
        <w:ind w:left="1080" w:hanging="360"/>
      </w:pPr>
      <w:rPr>
        <w:rFonts w:ascii="Symbol" w:hAnsi="Symbol"/>
      </w:rPr>
    </w:lvl>
    <w:lvl w:ilvl="5" w:tplc="6BCE2066">
      <w:start w:val="1"/>
      <w:numFmt w:val="bullet"/>
      <w:lvlText w:val=""/>
      <w:lvlJc w:val="left"/>
      <w:pPr>
        <w:ind w:left="1080" w:hanging="360"/>
      </w:pPr>
      <w:rPr>
        <w:rFonts w:ascii="Symbol" w:hAnsi="Symbol"/>
      </w:rPr>
    </w:lvl>
    <w:lvl w:ilvl="6" w:tplc="3ADEA79A">
      <w:start w:val="1"/>
      <w:numFmt w:val="bullet"/>
      <w:lvlText w:val=""/>
      <w:lvlJc w:val="left"/>
      <w:pPr>
        <w:ind w:left="1080" w:hanging="360"/>
      </w:pPr>
      <w:rPr>
        <w:rFonts w:ascii="Symbol" w:hAnsi="Symbol"/>
      </w:rPr>
    </w:lvl>
    <w:lvl w:ilvl="7" w:tplc="6A4C407C">
      <w:start w:val="1"/>
      <w:numFmt w:val="bullet"/>
      <w:lvlText w:val=""/>
      <w:lvlJc w:val="left"/>
      <w:pPr>
        <w:ind w:left="1080" w:hanging="360"/>
      </w:pPr>
      <w:rPr>
        <w:rFonts w:ascii="Symbol" w:hAnsi="Symbol"/>
      </w:rPr>
    </w:lvl>
    <w:lvl w:ilvl="8" w:tplc="2B96A5C0">
      <w:start w:val="1"/>
      <w:numFmt w:val="bullet"/>
      <w:lvlText w:val=""/>
      <w:lvlJc w:val="left"/>
      <w:pPr>
        <w:ind w:left="1080" w:hanging="360"/>
      </w:pPr>
      <w:rPr>
        <w:rFonts w:ascii="Symbol" w:hAnsi="Symbol"/>
      </w:rPr>
    </w:lvl>
  </w:abstractNum>
  <w:abstractNum w:abstractNumId="17" w15:restartNumberingAfterBreak="0">
    <w:nsid w:val="1BB80FE3"/>
    <w:multiLevelType w:val="multilevel"/>
    <w:tmpl w:val="08DAD8F2"/>
    <w:lvl w:ilvl="0">
      <w:start w:val="2"/>
      <w:numFmt w:val="decimal"/>
      <w:lvlText w:val="%1"/>
      <w:lvlJc w:val="left"/>
      <w:pPr>
        <w:ind w:left="360" w:hanging="360"/>
      </w:pPr>
      <w:rPr>
        <w:rFonts w:hint="default"/>
      </w:rPr>
    </w:lvl>
    <w:lvl w:ilvl="1">
      <w:start w:val="1"/>
      <w:numFmt w:val="decimal"/>
      <w:lvlText w:val="%1.%2"/>
      <w:lvlJc w:val="left"/>
      <w:pPr>
        <w:ind w:left="1428" w:hanging="360"/>
      </w:pPr>
    </w:lvl>
    <w:lvl w:ilvl="2">
      <w:start w:val="1"/>
      <w:numFmt w:val="decimal"/>
      <w:lvlText w:val="%1.%2.%3"/>
      <w:lvlJc w:val="left"/>
      <w:pPr>
        <w:ind w:left="2856" w:hanging="720"/>
      </w:pPr>
      <w:rPr>
        <w:rFonts w:hint="default"/>
      </w:rPr>
    </w:lvl>
    <w:lvl w:ilvl="3">
      <w:start w:val="1"/>
      <w:numFmt w:val="decimal"/>
      <w:lvlText w:val="%1.%2.%3.%4"/>
      <w:lvlJc w:val="left"/>
      <w:pPr>
        <w:ind w:left="4284" w:hanging="108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780" w:hanging="144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9276" w:hanging="1800"/>
      </w:pPr>
      <w:rPr>
        <w:rFonts w:hint="default"/>
      </w:rPr>
    </w:lvl>
    <w:lvl w:ilvl="8">
      <w:start w:val="1"/>
      <w:numFmt w:val="decimal"/>
      <w:lvlText w:val="%1.%2.%3.%4.%5.%6.%7.%8.%9"/>
      <w:lvlJc w:val="left"/>
      <w:pPr>
        <w:ind w:left="10344" w:hanging="1800"/>
      </w:pPr>
      <w:rPr>
        <w:rFonts w:hint="default"/>
      </w:rPr>
    </w:lvl>
  </w:abstractNum>
  <w:abstractNum w:abstractNumId="18" w15:restartNumberingAfterBreak="0">
    <w:nsid w:val="1DB90317"/>
    <w:multiLevelType w:val="hybridMultilevel"/>
    <w:tmpl w:val="61BE155A"/>
    <w:lvl w:ilvl="0" w:tplc="E53003AA">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FE66F4F"/>
    <w:multiLevelType w:val="hybridMultilevel"/>
    <w:tmpl w:val="F544EF28"/>
    <w:lvl w:ilvl="0" w:tplc="E53003AA">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0" w15:restartNumberingAfterBreak="0">
    <w:nsid w:val="22845071"/>
    <w:multiLevelType w:val="multilevel"/>
    <w:tmpl w:val="BDE693FA"/>
    <w:lvl w:ilvl="0">
      <w:start w:val="1"/>
      <w:numFmt w:val="decimal"/>
      <w:lvlText w:val="%1."/>
      <w:lvlJc w:val="left"/>
      <w:pPr>
        <w:ind w:left="379" w:hanging="360"/>
      </w:pPr>
      <w:rPr>
        <w:rFonts w:hint="default"/>
        <w:b/>
      </w:rPr>
    </w:lvl>
    <w:lvl w:ilvl="1">
      <w:start w:val="1"/>
      <w:numFmt w:val="decimal"/>
      <w:lvlText w:val="%1.%2"/>
      <w:lvlJc w:val="left"/>
      <w:pPr>
        <w:ind w:left="379" w:hanging="360"/>
      </w:pPr>
    </w:lvl>
    <w:lvl w:ilvl="2">
      <w:start w:val="1"/>
      <w:numFmt w:val="decimal"/>
      <w:isLgl/>
      <w:lvlText w:val="%1.%2.%3"/>
      <w:lvlJc w:val="left"/>
      <w:pPr>
        <w:ind w:left="739" w:hanging="720"/>
      </w:pPr>
      <w:rPr>
        <w:rFonts w:hint="default"/>
      </w:rPr>
    </w:lvl>
    <w:lvl w:ilvl="3">
      <w:start w:val="1"/>
      <w:numFmt w:val="decimal"/>
      <w:isLgl/>
      <w:lvlText w:val="%1.%2.%3.%4"/>
      <w:lvlJc w:val="left"/>
      <w:pPr>
        <w:ind w:left="1099" w:hanging="1080"/>
      </w:pPr>
      <w:rPr>
        <w:rFonts w:hint="default"/>
      </w:rPr>
    </w:lvl>
    <w:lvl w:ilvl="4">
      <w:start w:val="1"/>
      <w:numFmt w:val="decimal"/>
      <w:isLgl/>
      <w:lvlText w:val="%1.%2.%3.%4.%5"/>
      <w:lvlJc w:val="left"/>
      <w:pPr>
        <w:ind w:left="1099" w:hanging="1080"/>
      </w:pPr>
      <w:rPr>
        <w:rFonts w:hint="default"/>
      </w:rPr>
    </w:lvl>
    <w:lvl w:ilvl="5">
      <w:start w:val="1"/>
      <w:numFmt w:val="decimal"/>
      <w:isLgl/>
      <w:lvlText w:val="%1.%2.%3.%4.%5.%6"/>
      <w:lvlJc w:val="left"/>
      <w:pPr>
        <w:ind w:left="1459" w:hanging="1440"/>
      </w:pPr>
      <w:rPr>
        <w:rFonts w:hint="default"/>
      </w:rPr>
    </w:lvl>
    <w:lvl w:ilvl="6">
      <w:start w:val="1"/>
      <w:numFmt w:val="decimal"/>
      <w:isLgl/>
      <w:lvlText w:val="%1.%2.%3.%4.%5.%6.%7"/>
      <w:lvlJc w:val="left"/>
      <w:pPr>
        <w:ind w:left="1459" w:hanging="1440"/>
      </w:pPr>
      <w:rPr>
        <w:rFonts w:hint="default"/>
      </w:rPr>
    </w:lvl>
    <w:lvl w:ilvl="7">
      <w:start w:val="1"/>
      <w:numFmt w:val="decimal"/>
      <w:isLgl/>
      <w:lvlText w:val="%1.%2.%3.%4.%5.%6.%7.%8"/>
      <w:lvlJc w:val="left"/>
      <w:pPr>
        <w:ind w:left="1819" w:hanging="1800"/>
      </w:pPr>
      <w:rPr>
        <w:rFonts w:hint="default"/>
      </w:rPr>
    </w:lvl>
    <w:lvl w:ilvl="8">
      <w:start w:val="1"/>
      <w:numFmt w:val="decimal"/>
      <w:isLgl/>
      <w:lvlText w:val="%1.%2.%3.%4.%5.%6.%7.%8.%9"/>
      <w:lvlJc w:val="left"/>
      <w:pPr>
        <w:ind w:left="1819" w:hanging="1800"/>
      </w:pPr>
      <w:rPr>
        <w:rFonts w:hint="default"/>
      </w:rPr>
    </w:lvl>
  </w:abstractNum>
  <w:abstractNum w:abstractNumId="21" w15:restartNumberingAfterBreak="0">
    <w:nsid w:val="267D55A8"/>
    <w:multiLevelType w:val="hybridMultilevel"/>
    <w:tmpl w:val="2E70C9D4"/>
    <w:lvl w:ilvl="0" w:tplc="48F08E62">
      <w:start w:val="1"/>
      <w:numFmt w:val="decimal"/>
      <w:lvlText w:val="%1."/>
      <w:lvlJc w:val="left"/>
      <w:pPr>
        <w:ind w:left="5322" w:hanging="360"/>
      </w:pPr>
      <w:rPr>
        <w:lang w:val="en-GB"/>
      </w:r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abstractNum w:abstractNumId="22" w15:restartNumberingAfterBreak="0">
    <w:nsid w:val="2A9605A3"/>
    <w:multiLevelType w:val="multilevel"/>
    <w:tmpl w:val="1EF0385A"/>
    <w:lvl w:ilvl="0">
      <w:start w:val="3"/>
      <w:numFmt w:val="decimal"/>
      <w:lvlText w:val="%1"/>
      <w:lvlJc w:val="left"/>
      <w:pPr>
        <w:ind w:left="360" w:hanging="360"/>
      </w:pPr>
      <w:rPr>
        <w:rFonts w:hint="default"/>
      </w:rPr>
    </w:lvl>
    <w:lvl w:ilvl="1">
      <w:start w:val="1"/>
      <w:numFmt w:val="decimal"/>
      <w:lvlText w:val="%1.%2"/>
      <w:lvlJc w:val="left"/>
      <w:pPr>
        <w:ind w:left="234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486D18"/>
    <w:multiLevelType w:val="hybridMultilevel"/>
    <w:tmpl w:val="E564EE78"/>
    <w:lvl w:ilvl="0" w:tplc="1E5C17C6">
      <w:start w:val="1"/>
      <w:numFmt w:val="decimal"/>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90A236D8">
      <w:start w:val="1"/>
      <w:numFmt w:val="bullet"/>
      <w:lvlText w:val="-"/>
      <w:lvlJc w:val="left"/>
      <w:pPr>
        <w:ind w:left="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340782">
      <w:start w:val="1"/>
      <w:numFmt w:val="bullet"/>
      <w:lvlText w:val="▪"/>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7A1D4E">
      <w:start w:val="1"/>
      <w:numFmt w:val="bullet"/>
      <w:lvlText w:val="•"/>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822D6A">
      <w:start w:val="1"/>
      <w:numFmt w:val="bullet"/>
      <w:lvlText w:val="o"/>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C907D9E">
      <w:start w:val="1"/>
      <w:numFmt w:val="bullet"/>
      <w:lvlText w:val="▪"/>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6B08A9E">
      <w:start w:val="1"/>
      <w:numFmt w:val="bullet"/>
      <w:lvlText w:val="•"/>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044E6C">
      <w:start w:val="1"/>
      <w:numFmt w:val="bullet"/>
      <w:lvlText w:val="o"/>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7EBBD4">
      <w:start w:val="1"/>
      <w:numFmt w:val="bullet"/>
      <w:lvlText w:val="▪"/>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5EB45DD"/>
    <w:multiLevelType w:val="hybridMultilevel"/>
    <w:tmpl w:val="FB7445AE"/>
    <w:lvl w:ilvl="0" w:tplc="9988A3FC">
      <w:start w:val="1"/>
      <w:numFmt w:val="bullet"/>
      <w:lvlText w:val=""/>
      <w:lvlJc w:val="left"/>
      <w:pPr>
        <w:ind w:left="1080" w:hanging="360"/>
      </w:pPr>
      <w:rPr>
        <w:rFonts w:ascii="Symbol" w:hAnsi="Symbol"/>
      </w:rPr>
    </w:lvl>
    <w:lvl w:ilvl="1" w:tplc="8A7C18EC">
      <w:start w:val="1"/>
      <w:numFmt w:val="bullet"/>
      <w:lvlText w:val=""/>
      <w:lvlJc w:val="left"/>
      <w:pPr>
        <w:ind w:left="1080" w:hanging="360"/>
      </w:pPr>
      <w:rPr>
        <w:rFonts w:ascii="Symbol" w:hAnsi="Symbol"/>
      </w:rPr>
    </w:lvl>
    <w:lvl w:ilvl="2" w:tplc="57F4ABA6">
      <w:start w:val="1"/>
      <w:numFmt w:val="bullet"/>
      <w:lvlText w:val=""/>
      <w:lvlJc w:val="left"/>
      <w:pPr>
        <w:ind w:left="1080" w:hanging="360"/>
      </w:pPr>
      <w:rPr>
        <w:rFonts w:ascii="Symbol" w:hAnsi="Symbol"/>
      </w:rPr>
    </w:lvl>
    <w:lvl w:ilvl="3" w:tplc="A3383926">
      <w:start w:val="1"/>
      <w:numFmt w:val="bullet"/>
      <w:lvlText w:val=""/>
      <w:lvlJc w:val="left"/>
      <w:pPr>
        <w:ind w:left="1080" w:hanging="360"/>
      </w:pPr>
      <w:rPr>
        <w:rFonts w:ascii="Symbol" w:hAnsi="Symbol"/>
      </w:rPr>
    </w:lvl>
    <w:lvl w:ilvl="4" w:tplc="E500B422">
      <w:start w:val="1"/>
      <w:numFmt w:val="bullet"/>
      <w:lvlText w:val=""/>
      <w:lvlJc w:val="left"/>
      <w:pPr>
        <w:ind w:left="1080" w:hanging="360"/>
      </w:pPr>
      <w:rPr>
        <w:rFonts w:ascii="Symbol" w:hAnsi="Symbol"/>
      </w:rPr>
    </w:lvl>
    <w:lvl w:ilvl="5" w:tplc="1D7C7BCC">
      <w:start w:val="1"/>
      <w:numFmt w:val="bullet"/>
      <w:lvlText w:val=""/>
      <w:lvlJc w:val="left"/>
      <w:pPr>
        <w:ind w:left="1080" w:hanging="360"/>
      </w:pPr>
      <w:rPr>
        <w:rFonts w:ascii="Symbol" w:hAnsi="Symbol"/>
      </w:rPr>
    </w:lvl>
    <w:lvl w:ilvl="6" w:tplc="CA721BEC">
      <w:start w:val="1"/>
      <w:numFmt w:val="bullet"/>
      <w:lvlText w:val=""/>
      <w:lvlJc w:val="left"/>
      <w:pPr>
        <w:ind w:left="1080" w:hanging="360"/>
      </w:pPr>
      <w:rPr>
        <w:rFonts w:ascii="Symbol" w:hAnsi="Symbol"/>
      </w:rPr>
    </w:lvl>
    <w:lvl w:ilvl="7" w:tplc="92CAB6D4">
      <w:start w:val="1"/>
      <w:numFmt w:val="bullet"/>
      <w:lvlText w:val=""/>
      <w:lvlJc w:val="left"/>
      <w:pPr>
        <w:ind w:left="1080" w:hanging="360"/>
      </w:pPr>
      <w:rPr>
        <w:rFonts w:ascii="Symbol" w:hAnsi="Symbol"/>
      </w:rPr>
    </w:lvl>
    <w:lvl w:ilvl="8" w:tplc="8030106A">
      <w:start w:val="1"/>
      <w:numFmt w:val="bullet"/>
      <w:lvlText w:val=""/>
      <w:lvlJc w:val="left"/>
      <w:pPr>
        <w:ind w:left="1080" w:hanging="360"/>
      </w:pPr>
      <w:rPr>
        <w:rFonts w:ascii="Symbol" w:hAnsi="Symbol"/>
      </w:rPr>
    </w:lvl>
  </w:abstractNum>
  <w:abstractNum w:abstractNumId="25" w15:restartNumberingAfterBreak="0">
    <w:nsid w:val="3C276E21"/>
    <w:multiLevelType w:val="multilevel"/>
    <w:tmpl w:val="1A4078BE"/>
    <w:lvl w:ilvl="0">
      <w:start w:val="1"/>
      <w:numFmt w:val="decimal"/>
      <w:lvlText w:val="%1."/>
      <w:lvlJc w:val="left"/>
      <w:pPr>
        <w:ind w:left="379" w:hanging="360"/>
      </w:pPr>
      <w:rPr>
        <w:rFonts w:hint="default"/>
        <w:b/>
      </w:rPr>
    </w:lvl>
    <w:lvl w:ilvl="1">
      <w:start w:val="1"/>
      <w:numFmt w:val="decimal"/>
      <w:lvlText w:val="%1.%2"/>
      <w:lvlJc w:val="left"/>
      <w:pPr>
        <w:ind w:left="379" w:hanging="360"/>
      </w:pPr>
    </w:lvl>
    <w:lvl w:ilvl="2">
      <w:start w:val="1"/>
      <w:numFmt w:val="decimal"/>
      <w:isLgl/>
      <w:lvlText w:val="%1.%2.%3"/>
      <w:lvlJc w:val="left"/>
      <w:pPr>
        <w:ind w:left="739" w:hanging="720"/>
      </w:pPr>
      <w:rPr>
        <w:rFonts w:hint="default"/>
      </w:rPr>
    </w:lvl>
    <w:lvl w:ilvl="3">
      <w:start w:val="1"/>
      <w:numFmt w:val="decimal"/>
      <w:isLgl/>
      <w:lvlText w:val="%1.%2.%3.%4"/>
      <w:lvlJc w:val="left"/>
      <w:pPr>
        <w:ind w:left="1099" w:hanging="1080"/>
      </w:pPr>
      <w:rPr>
        <w:rFonts w:hint="default"/>
      </w:rPr>
    </w:lvl>
    <w:lvl w:ilvl="4">
      <w:start w:val="1"/>
      <w:numFmt w:val="decimal"/>
      <w:isLgl/>
      <w:lvlText w:val="%1.%2.%3.%4.%5"/>
      <w:lvlJc w:val="left"/>
      <w:pPr>
        <w:ind w:left="1099" w:hanging="1080"/>
      </w:pPr>
      <w:rPr>
        <w:rFonts w:hint="default"/>
      </w:rPr>
    </w:lvl>
    <w:lvl w:ilvl="5">
      <w:start w:val="1"/>
      <w:numFmt w:val="decimal"/>
      <w:isLgl/>
      <w:lvlText w:val="%1.%2.%3.%4.%5.%6"/>
      <w:lvlJc w:val="left"/>
      <w:pPr>
        <w:ind w:left="1459" w:hanging="1440"/>
      </w:pPr>
      <w:rPr>
        <w:rFonts w:hint="default"/>
      </w:rPr>
    </w:lvl>
    <w:lvl w:ilvl="6">
      <w:start w:val="1"/>
      <w:numFmt w:val="decimal"/>
      <w:isLgl/>
      <w:lvlText w:val="%1.%2.%3.%4.%5.%6.%7"/>
      <w:lvlJc w:val="left"/>
      <w:pPr>
        <w:ind w:left="1459" w:hanging="1440"/>
      </w:pPr>
      <w:rPr>
        <w:rFonts w:hint="default"/>
      </w:rPr>
    </w:lvl>
    <w:lvl w:ilvl="7">
      <w:start w:val="1"/>
      <w:numFmt w:val="decimal"/>
      <w:isLgl/>
      <w:lvlText w:val="%1.%2.%3.%4.%5.%6.%7.%8"/>
      <w:lvlJc w:val="left"/>
      <w:pPr>
        <w:ind w:left="1819" w:hanging="1800"/>
      </w:pPr>
      <w:rPr>
        <w:rFonts w:hint="default"/>
      </w:rPr>
    </w:lvl>
    <w:lvl w:ilvl="8">
      <w:start w:val="1"/>
      <w:numFmt w:val="decimal"/>
      <w:isLgl/>
      <w:lvlText w:val="%1.%2.%3.%4.%5.%6.%7.%8.%9"/>
      <w:lvlJc w:val="left"/>
      <w:pPr>
        <w:ind w:left="1819" w:hanging="1800"/>
      </w:pPr>
      <w:rPr>
        <w:rFonts w:hint="default"/>
      </w:rPr>
    </w:lvl>
  </w:abstractNum>
  <w:abstractNum w:abstractNumId="26" w15:restartNumberingAfterBreak="0">
    <w:nsid w:val="3FD91B4A"/>
    <w:multiLevelType w:val="multilevel"/>
    <w:tmpl w:val="9320A19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0EA0ED0"/>
    <w:multiLevelType w:val="hybridMultilevel"/>
    <w:tmpl w:val="6518CE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3514623"/>
    <w:multiLevelType w:val="hybridMultilevel"/>
    <w:tmpl w:val="841CB4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773A56"/>
    <w:multiLevelType w:val="multilevel"/>
    <w:tmpl w:val="21C6059A"/>
    <w:lvl w:ilvl="0">
      <w:start w:val="1"/>
      <w:numFmt w:val="decimal"/>
      <w:lvlText w:val="%1."/>
      <w:lvlJc w:val="left"/>
      <w:pPr>
        <w:ind w:left="379" w:hanging="360"/>
      </w:pPr>
      <w:rPr>
        <w:rFonts w:hint="default"/>
        <w:b/>
      </w:rPr>
    </w:lvl>
    <w:lvl w:ilvl="1">
      <w:start w:val="1"/>
      <w:numFmt w:val="decimal"/>
      <w:lvlText w:val="%1.%2"/>
      <w:lvlJc w:val="left"/>
      <w:pPr>
        <w:ind w:left="379" w:hanging="360"/>
      </w:pPr>
    </w:lvl>
    <w:lvl w:ilvl="2">
      <w:start w:val="1"/>
      <w:numFmt w:val="decimal"/>
      <w:isLgl/>
      <w:lvlText w:val="%1.%2.%3"/>
      <w:lvlJc w:val="left"/>
      <w:pPr>
        <w:ind w:left="739" w:hanging="720"/>
      </w:pPr>
      <w:rPr>
        <w:rFonts w:hint="default"/>
      </w:rPr>
    </w:lvl>
    <w:lvl w:ilvl="3">
      <w:start w:val="1"/>
      <w:numFmt w:val="decimal"/>
      <w:isLgl/>
      <w:lvlText w:val="%1.%2.%3.%4"/>
      <w:lvlJc w:val="left"/>
      <w:pPr>
        <w:ind w:left="1099" w:hanging="1080"/>
      </w:pPr>
      <w:rPr>
        <w:rFonts w:hint="default"/>
      </w:rPr>
    </w:lvl>
    <w:lvl w:ilvl="4">
      <w:start w:val="1"/>
      <w:numFmt w:val="decimal"/>
      <w:isLgl/>
      <w:lvlText w:val="%1.%2.%3.%4.%5"/>
      <w:lvlJc w:val="left"/>
      <w:pPr>
        <w:ind w:left="1099" w:hanging="1080"/>
      </w:pPr>
      <w:rPr>
        <w:rFonts w:hint="default"/>
      </w:rPr>
    </w:lvl>
    <w:lvl w:ilvl="5">
      <w:start w:val="1"/>
      <w:numFmt w:val="decimal"/>
      <w:isLgl/>
      <w:lvlText w:val="%1.%2.%3.%4.%5.%6"/>
      <w:lvlJc w:val="left"/>
      <w:pPr>
        <w:ind w:left="1459" w:hanging="1440"/>
      </w:pPr>
      <w:rPr>
        <w:rFonts w:hint="default"/>
      </w:rPr>
    </w:lvl>
    <w:lvl w:ilvl="6">
      <w:start w:val="1"/>
      <w:numFmt w:val="decimal"/>
      <w:isLgl/>
      <w:lvlText w:val="%1.%2.%3.%4.%5.%6.%7"/>
      <w:lvlJc w:val="left"/>
      <w:pPr>
        <w:ind w:left="1459" w:hanging="1440"/>
      </w:pPr>
      <w:rPr>
        <w:rFonts w:hint="default"/>
      </w:rPr>
    </w:lvl>
    <w:lvl w:ilvl="7">
      <w:start w:val="1"/>
      <w:numFmt w:val="decimal"/>
      <w:isLgl/>
      <w:lvlText w:val="%1.%2.%3.%4.%5.%6.%7.%8"/>
      <w:lvlJc w:val="left"/>
      <w:pPr>
        <w:ind w:left="1819" w:hanging="1800"/>
      </w:pPr>
      <w:rPr>
        <w:rFonts w:hint="default"/>
      </w:rPr>
    </w:lvl>
    <w:lvl w:ilvl="8">
      <w:start w:val="1"/>
      <w:numFmt w:val="decimal"/>
      <w:isLgl/>
      <w:lvlText w:val="%1.%2.%3.%4.%5.%6.%7.%8.%9"/>
      <w:lvlJc w:val="left"/>
      <w:pPr>
        <w:ind w:left="1819" w:hanging="1800"/>
      </w:pPr>
      <w:rPr>
        <w:rFonts w:hint="default"/>
      </w:rPr>
    </w:lvl>
  </w:abstractNum>
  <w:abstractNum w:abstractNumId="30" w15:restartNumberingAfterBreak="0">
    <w:nsid w:val="458C5DA9"/>
    <w:multiLevelType w:val="hybridMultilevel"/>
    <w:tmpl w:val="54EC5082"/>
    <w:lvl w:ilvl="0" w:tplc="04070001">
      <w:start w:val="1"/>
      <w:numFmt w:val="bullet"/>
      <w:lvlText w:val=""/>
      <w:lvlJc w:val="left"/>
      <w:pPr>
        <w:ind w:left="720" w:hanging="360"/>
      </w:pPr>
      <w:rPr>
        <w:rFonts w:ascii="Symbol" w:hAnsi="Symbol" w:hint="default"/>
      </w:rPr>
    </w:lvl>
    <w:lvl w:ilvl="1" w:tplc="EDFA1F56">
      <w:start w:val="1"/>
      <w:numFmt w:val="bullet"/>
      <w:lvlText w:val=""/>
      <w:lvlJc w:val="left"/>
      <w:pPr>
        <w:ind w:left="1440" w:hanging="360"/>
      </w:pPr>
      <w:rPr>
        <w:rFonts w:ascii="Wingdings" w:hAnsi="Wingdings" w:hint="default"/>
        <w:color w:val="auto"/>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47C34934"/>
    <w:multiLevelType w:val="multilevel"/>
    <w:tmpl w:val="4D182336"/>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rPr>
        <w:rFonts w:hint="default"/>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968615E"/>
    <w:multiLevelType w:val="hybridMultilevel"/>
    <w:tmpl w:val="528C2590"/>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rPr>
        <w:rFonts w:hint="default"/>
      </w:rPr>
    </w:lvl>
    <w:lvl w:ilvl="2" w:tplc="04070005">
      <w:start w:val="1"/>
      <w:numFmt w:val="bullet"/>
      <w:lvlText w:val=""/>
      <w:lvlJc w:val="left"/>
      <w:pPr>
        <w:ind w:left="1800" w:hanging="360"/>
      </w:pPr>
      <w:rPr>
        <w:rFonts w:ascii="Wingdings" w:hAnsi="Wingdings" w:hint="default"/>
      </w:rPr>
    </w:lvl>
    <w:lvl w:ilvl="3" w:tplc="0407000F">
      <w:start w:val="1"/>
      <w:numFmt w:val="decimal"/>
      <w:lvlText w:val="%4."/>
      <w:lvlJc w:val="left"/>
      <w:pPr>
        <w:ind w:left="2520" w:hanging="360"/>
      </w:pPr>
      <w:rPr>
        <w:rFonts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4BDE4D7B"/>
    <w:multiLevelType w:val="hybridMultilevel"/>
    <w:tmpl w:val="707EF2DC"/>
    <w:lvl w:ilvl="0" w:tplc="76D8A6A0">
      <w:start w:val="1"/>
      <w:numFmt w:val="bullet"/>
      <w:lvlText w:val=""/>
      <w:lvlJc w:val="left"/>
      <w:pPr>
        <w:ind w:left="1080" w:hanging="360"/>
      </w:pPr>
      <w:rPr>
        <w:rFonts w:ascii="Symbol" w:hAnsi="Symbol"/>
      </w:rPr>
    </w:lvl>
    <w:lvl w:ilvl="1" w:tplc="BA98EB38">
      <w:start w:val="1"/>
      <w:numFmt w:val="bullet"/>
      <w:lvlText w:val=""/>
      <w:lvlJc w:val="left"/>
      <w:pPr>
        <w:ind w:left="1080" w:hanging="360"/>
      </w:pPr>
      <w:rPr>
        <w:rFonts w:ascii="Symbol" w:hAnsi="Symbol"/>
      </w:rPr>
    </w:lvl>
    <w:lvl w:ilvl="2" w:tplc="7862C0C8">
      <w:start w:val="1"/>
      <w:numFmt w:val="bullet"/>
      <w:lvlText w:val=""/>
      <w:lvlJc w:val="left"/>
      <w:pPr>
        <w:ind w:left="1080" w:hanging="360"/>
      </w:pPr>
      <w:rPr>
        <w:rFonts w:ascii="Symbol" w:hAnsi="Symbol"/>
      </w:rPr>
    </w:lvl>
    <w:lvl w:ilvl="3" w:tplc="28E06EE6">
      <w:start w:val="1"/>
      <w:numFmt w:val="bullet"/>
      <w:lvlText w:val=""/>
      <w:lvlJc w:val="left"/>
      <w:pPr>
        <w:ind w:left="1080" w:hanging="360"/>
      </w:pPr>
      <w:rPr>
        <w:rFonts w:ascii="Symbol" w:hAnsi="Symbol"/>
      </w:rPr>
    </w:lvl>
    <w:lvl w:ilvl="4" w:tplc="0B5C2AC6">
      <w:start w:val="1"/>
      <w:numFmt w:val="bullet"/>
      <w:lvlText w:val=""/>
      <w:lvlJc w:val="left"/>
      <w:pPr>
        <w:ind w:left="1080" w:hanging="360"/>
      </w:pPr>
      <w:rPr>
        <w:rFonts w:ascii="Symbol" w:hAnsi="Symbol"/>
      </w:rPr>
    </w:lvl>
    <w:lvl w:ilvl="5" w:tplc="54687540">
      <w:start w:val="1"/>
      <w:numFmt w:val="bullet"/>
      <w:lvlText w:val=""/>
      <w:lvlJc w:val="left"/>
      <w:pPr>
        <w:ind w:left="1080" w:hanging="360"/>
      </w:pPr>
      <w:rPr>
        <w:rFonts w:ascii="Symbol" w:hAnsi="Symbol"/>
      </w:rPr>
    </w:lvl>
    <w:lvl w:ilvl="6" w:tplc="9DB0F6AE">
      <w:start w:val="1"/>
      <w:numFmt w:val="bullet"/>
      <w:lvlText w:val=""/>
      <w:lvlJc w:val="left"/>
      <w:pPr>
        <w:ind w:left="1080" w:hanging="360"/>
      </w:pPr>
      <w:rPr>
        <w:rFonts w:ascii="Symbol" w:hAnsi="Symbol"/>
      </w:rPr>
    </w:lvl>
    <w:lvl w:ilvl="7" w:tplc="1CFC38DA">
      <w:start w:val="1"/>
      <w:numFmt w:val="bullet"/>
      <w:lvlText w:val=""/>
      <w:lvlJc w:val="left"/>
      <w:pPr>
        <w:ind w:left="1080" w:hanging="360"/>
      </w:pPr>
      <w:rPr>
        <w:rFonts w:ascii="Symbol" w:hAnsi="Symbol"/>
      </w:rPr>
    </w:lvl>
    <w:lvl w:ilvl="8" w:tplc="554CA006">
      <w:start w:val="1"/>
      <w:numFmt w:val="bullet"/>
      <w:lvlText w:val=""/>
      <w:lvlJc w:val="left"/>
      <w:pPr>
        <w:ind w:left="1080" w:hanging="360"/>
      </w:pPr>
      <w:rPr>
        <w:rFonts w:ascii="Symbol" w:hAnsi="Symbol"/>
      </w:rPr>
    </w:lvl>
  </w:abstractNum>
  <w:abstractNum w:abstractNumId="34" w15:restartNumberingAfterBreak="0">
    <w:nsid w:val="4E416440"/>
    <w:multiLevelType w:val="hybridMultilevel"/>
    <w:tmpl w:val="664AA8F6"/>
    <w:lvl w:ilvl="0" w:tplc="762E3544">
      <w:start w:val="1"/>
      <w:numFmt w:val="bullet"/>
      <w:lvlText w:val=""/>
      <w:lvlJc w:val="left"/>
      <w:pPr>
        <w:ind w:left="1080" w:hanging="360"/>
      </w:pPr>
      <w:rPr>
        <w:rFonts w:ascii="Symbol" w:hAnsi="Symbol"/>
      </w:rPr>
    </w:lvl>
    <w:lvl w:ilvl="1" w:tplc="B8C6351C">
      <w:start w:val="1"/>
      <w:numFmt w:val="bullet"/>
      <w:lvlText w:val=""/>
      <w:lvlJc w:val="left"/>
      <w:pPr>
        <w:ind w:left="1080" w:hanging="360"/>
      </w:pPr>
      <w:rPr>
        <w:rFonts w:ascii="Symbol" w:hAnsi="Symbol"/>
      </w:rPr>
    </w:lvl>
    <w:lvl w:ilvl="2" w:tplc="BB18F7DE">
      <w:start w:val="1"/>
      <w:numFmt w:val="bullet"/>
      <w:lvlText w:val=""/>
      <w:lvlJc w:val="left"/>
      <w:pPr>
        <w:ind w:left="1080" w:hanging="360"/>
      </w:pPr>
      <w:rPr>
        <w:rFonts w:ascii="Symbol" w:hAnsi="Symbol"/>
      </w:rPr>
    </w:lvl>
    <w:lvl w:ilvl="3" w:tplc="9A60CA92">
      <w:start w:val="1"/>
      <w:numFmt w:val="bullet"/>
      <w:lvlText w:val=""/>
      <w:lvlJc w:val="left"/>
      <w:pPr>
        <w:ind w:left="1080" w:hanging="360"/>
      </w:pPr>
      <w:rPr>
        <w:rFonts w:ascii="Symbol" w:hAnsi="Symbol"/>
      </w:rPr>
    </w:lvl>
    <w:lvl w:ilvl="4" w:tplc="CE82EE2A">
      <w:start w:val="1"/>
      <w:numFmt w:val="bullet"/>
      <w:lvlText w:val=""/>
      <w:lvlJc w:val="left"/>
      <w:pPr>
        <w:ind w:left="1080" w:hanging="360"/>
      </w:pPr>
      <w:rPr>
        <w:rFonts w:ascii="Symbol" w:hAnsi="Symbol"/>
      </w:rPr>
    </w:lvl>
    <w:lvl w:ilvl="5" w:tplc="553A2624">
      <w:start w:val="1"/>
      <w:numFmt w:val="bullet"/>
      <w:lvlText w:val=""/>
      <w:lvlJc w:val="left"/>
      <w:pPr>
        <w:ind w:left="1080" w:hanging="360"/>
      </w:pPr>
      <w:rPr>
        <w:rFonts w:ascii="Symbol" w:hAnsi="Symbol"/>
      </w:rPr>
    </w:lvl>
    <w:lvl w:ilvl="6" w:tplc="7F7C54E6">
      <w:start w:val="1"/>
      <w:numFmt w:val="bullet"/>
      <w:lvlText w:val=""/>
      <w:lvlJc w:val="left"/>
      <w:pPr>
        <w:ind w:left="1080" w:hanging="360"/>
      </w:pPr>
      <w:rPr>
        <w:rFonts w:ascii="Symbol" w:hAnsi="Symbol"/>
      </w:rPr>
    </w:lvl>
    <w:lvl w:ilvl="7" w:tplc="681A4AEE">
      <w:start w:val="1"/>
      <w:numFmt w:val="bullet"/>
      <w:lvlText w:val=""/>
      <w:lvlJc w:val="left"/>
      <w:pPr>
        <w:ind w:left="1080" w:hanging="360"/>
      </w:pPr>
      <w:rPr>
        <w:rFonts w:ascii="Symbol" w:hAnsi="Symbol"/>
      </w:rPr>
    </w:lvl>
    <w:lvl w:ilvl="8" w:tplc="F852FC30">
      <w:start w:val="1"/>
      <w:numFmt w:val="bullet"/>
      <w:lvlText w:val=""/>
      <w:lvlJc w:val="left"/>
      <w:pPr>
        <w:ind w:left="1080" w:hanging="360"/>
      </w:pPr>
      <w:rPr>
        <w:rFonts w:ascii="Symbol" w:hAnsi="Symbol"/>
      </w:rPr>
    </w:lvl>
  </w:abstractNum>
  <w:abstractNum w:abstractNumId="35" w15:restartNumberingAfterBreak="0">
    <w:nsid w:val="4F455BF2"/>
    <w:multiLevelType w:val="multilevel"/>
    <w:tmpl w:val="55EA6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72714B"/>
    <w:multiLevelType w:val="hybridMultilevel"/>
    <w:tmpl w:val="5434D6EE"/>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55D91F96"/>
    <w:multiLevelType w:val="multilevel"/>
    <w:tmpl w:val="CCB26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64417E"/>
    <w:multiLevelType w:val="hybridMultilevel"/>
    <w:tmpl w:val="73DE680C"/>
    <w:lvl w:ilvl="0" w:tplc="E53003AA">
      <w:numFmt w:val="bullet"/>
      <w:lvlText w:val="-"/>
      <w:lvlJc w:val="left"/>
      <w:pPr>
        <w:ind w:left="720" w:hanging="360"/>
      </w:pPr>
      <w:rPr>
        <w:rFonts w:ascii="Arial" w:eastAsia="Meta Serif Offc"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9A97D82"/>
    <w:multiLevelType w:val="multilevel"/>
    <w:tmpl w:val="5FE6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915459"/>
    <w:multiLevelType w:val="hybridMultilevel"/>
    <w:tmpl w:val="36F821AA"/>
    <w:lvl w:ilvl="0" w:tplc="0407000F">
      <w:start w:val="1"/>
      <w:numFmt w:val="decimal"/>
      <w:lvlText w:val="%1."/>
      <w:lvlJc w:val="left"/>
      <w:pPr>
        <w:ind w:left="786" w:hanging="360"/>
      </w:p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41" w15:restartNumberingAfterBreak="0">
    <w:nsid w:val="642933A6"/>
    <w:multiLevelType w:val="hybridMultilevel"/>
    <w:tmpl w:val="5D8C54FA"/>
    <w:lvl w:ilvl="0" w:tplc="629A3C40">
      <w:start w:val="1"/>
      <w:numFmt w:val="decimal"/>
      <w:lvlText w:val="%1."/>
      <w:lvlJc w:val="left"/>
      <w:pPr>
        <w:ind w:left="779"/>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1" w:tplc="F1864296">
      <w:start w:val="1"/>
      <w:numFmt w:val="bullet"/>
      <w:lvlText w:val="o"/>
      <w:lvlJc w:val="left"/>
      <w:pPr>
        <w:ind w:left="151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11A8844">
      <w:start w:val="1"/>
      <w:numFmt w:val="bullet"/>
      <w:lvlText w:val="▪"/>
      <w:lvlJc w:val="left"/>
      <w:pPr>
        <w:ind w:left="222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0CDA786A">
      <w:start w:val="1"/>
      <w:numFmt w:val="bullet"/>
      <w:lvlText w:val="•"/>
      <w:lvlJc w:val="left"/>
      <w:pPr>
        <w:ind w:left="294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E4A0877E">
      <w:start w:val="1"/>
      <w:numFmt w:val="bullet"/>
      <w:lvlText w:val="o"/>
      <w:lvlJc w:val="left"/>
      <w:pPr>
        <w:ind w:left="366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6E4AABFA">
      <w:start w:val="1"/>
      <w:numFmt w:val="bullet"/>
      <w:lvlText w:val="▪"/>
      <w:lvlJc w:val="left"/>
      <w:pPr>
        <w:ind w:left="438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03042790">
      <w:start w:val="1"/>
      <w:numFmt w:val="bullet"/>
      <w:lvlText w:val="•"/>
      <w:lvlJc w:val="left"/>
      <w:pPr>
        <w:ind w:left="510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29B2DF22">
      <w:start w:val="1"/>
      <w:numFmt w:val="bullet"/>
      <w:lvlText w:val="o"/>
      <w:lvlJc w:val="left"/>
      <w:pPr>
        <w:ind w:left="582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9588AF6">
      <w:start w:val="1"/>
      <w:numFmt w:val="bullet"/>
      <w:lvlText w:val="▪"/>
      <w:lvlJc w:val="left"/>
      <w:pPr>
        <w:ind w:left="654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9244D35"/>
    <w:multiLevelType w:val="multilevel"/>
    <w:tmpl w:val="84FC2E68"/>
    <w:lvl w:ilvl="0">
      <w:start w:val="1"/>
      <w:numFmt w:val="decimal"/>
      <w:lvlText w:val="%1."/>
      <w:lvlJc w:val="left"/>
      <w:pPr>
        <w:ind w:left="379" w:hanging="360"/>
      </w:pPr>
      <w:rPr>
        <w:rFonts w:hint="default"/>
        <w:b/>
      </w:rPr>
    </w:lvl>
    <w:lvl w:ilvl="1">
      <w:start w:val="1"/>
      <w:numFmt w:val="decimal"/>
      <w:lvlText w:val="%1.%2"/>
      <w:lvlJc w:val="left"/>
      <w:pPr>
        <w:ind w:left="379" w:hanging="360"/>
      </w:pPr>
    </w:lvl>
    <w:lvl w:ilvl="2">
      <w:start w:val="1"/>
      <w:numFmt w:val="decimal"/>
      <w:isLgl/>
      <w:lvlText w:val="%1.%2.%3"/>
      <w:lvlJc w:val="left"/>
      <w:pPr>
        <w:ind w:left="739" w:hanging="720"/>
      </w:pPr>
      <w:rPr>
        <w:rFonts w:hint="default"/>
      </w:rPr>
    </w:lvl>
    <w:lvl w:ilvl="3">
      <w:start w:val="1"/>
      <w:numFmt w:val="decimal"/>
      <w:isLgl/>
      <w:lvlText w:val="%1.%2.%3.%4"/>
      <w:lvlJc w:val="left"/>
      <w:pPr>
        <w:ind w:left="1099" w:hanging="1080"/>
      </w:pPr>
      <w:rPr>
        <w:rFonts w:hint="default"/>
      </w:rPr>
    </w:lvl>
    <w:lvl w:ilvl="4">
      <w:start w:val="1"/>
      <w:numFmt w:val="decimal"/>
      <w:isLgl/>
      <w:lvlText w:val="%1.%2.%3.%4.%5"/>
      <w:lvlJc w:val="left"/>
      <w:pPr>
        <w:ind w:left="1099" w:hanging="1080"/>
      </w:pPr>
      <w:rPr>
        <w:rFonts w:hint="default"/>
      </w:rPr>
    </w:lvl>
    <w:lvl w:ilvl="5">
      <w:start w:val="1"/>
      <w:numFmt w:val="decimal"/>
      <w:isLgl/>
      <w:lvlText w:val="%1.%2.%3.%4.%5.%6"/>
      <w:lvlJc w:val="left"/>
      <w:pPr>
        <w:ind w:left="1459" w:hanging="1440"/>
      </w:pPr>
      <w:rPr>
        <w:rFonts w:hint="default"/>
      </w:rPr>
    </w:lvl>
    <w:lvl w:ilvl="6">
      <w:start w:val="1"/>
      <w:numFmt w:val="decimal"/>
      <w:isLgl/>
      <w:lvlText w:val="%1.%2.%3.%4.%5.%6.%7"/>
      <w:lvlJc w:val="left"/>
      <w:pPr>
        <w:ind w:left="1459" w:hanging="1440"/>
      </w:pPr>
      <w:rPr>
        <w:rFonts w:hint="default"/>
      </w:rPr>
    </w:lvl>
    <w:lvl w:ilvl="7">
      <w:start w:val="1"/>
      <w:numFmt w:val="decimal"/>
      <w:isLgl/>
      <w:lvlText w:val="%1.%2.%3.%4.%5.%6.%7.%8"/>
      <w:lvlJc w:val="left"/>
      <w:pPr>
        <w:ind w:left="1819" w:hanging="1800"/>
      </w:pPr>
      <w:rPr>
        <w:rFonts w:hint="default"/>
      </w:rPr>
    </w:lvl>
    <w:lvl w:ilvl="8">
      <w:start w:val="1"/>
      <w:numFmt w:val="decimal"/>
      <w:isLgl/>
      <w:lvlText w:val="%1.%2.%3.%4.%5.%6.%7.%8.%9"/>
      <w:lvlJc w:val="left"/>
      <w:pPr>
        <w:ind w:left="1819" w:hanging="1800"/>
      </w:pPr>
      <w:rPr>
        <w:rFonts w:hint="default"/>
      </w:rPr>
    </w:lvl>
  </w:abstractNum>
  <w:abstractNum w:abstractNumId="43" w15:restartNumberingAfterBreak="0">
    <w:nsid w:val="6B8050A3"/>
    <w:multiLevelType w:val="hybridMultilevel"/>
    <w:tmpl w:val="AFB894D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15:restartNumberingAfterBreak="0">
    <w:nsid w:val="6FAB33BA"/>
    <w:multiLevelType w:val="hybridMultilevel"/>
    <w:tmpl w:val="9258E3CA"/>
    <w:lvl w:ilvl="0" w:tplc="04070001">
      <w:start w:val="1"/>
      <w:numFmt w:val="bullet"/>
      <w:lvlText w:val=""/>
      <w:lvlJc w:val="left"/>
      <w:pPr>
        <w:ind w:left="787"/>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E8F48602">
      <w:start w:val="1"/>
      <w:numFmt w:val="bullet"/>
      <w:lvlText w:val="o"/>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EAA012">
      <w:start w:val="1"/>
      <w:numFmt w:val="bullet"/>
      <w:lvlText w:val="▪"/>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C3310">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4EE65D2">
      <w:start w:val="1"/>
      <w:numFmt w:val="bullet"/>
      <w:lvlText w:val="o"/>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028BE86">
      <w:start w:val="1"/>
      <w:numFmt w:val="bullet"/>
      <w:lvlText w:val="▪"/>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248DD86">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0CF4AA">
      <w:start w:val="1"/>
      <w:numFmt w:val="bullet"/>
      <w:lvlText w:val="o"/>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0309C06">
      <w:start w:val="1"/>
      <w:numFmt w:val="bullet"/>
      <w:lvlText w:val="▪"/>
      <w:lvlJc w:val="left"/>
      <w:pPr>
        <w:ind w:left="65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3A26456"/>
    <w:multiLevelType w:val="hybridMultilevel"/>
    <w:tmpl w:val="ACC20C0E"/>
    <w:lvl w:ilvl="0" w:tplc="41A843E2">
      <w:start w:val="5"/>
      <w:numFmt w:val="decimal"/>
      <w:lvlText w:val="%1"/>
      <w:lvlJc w:val="left"/>
      <w:pPr>
        <w:ind w:left="1215" w:hanging="855"/>
      </w:pPr>
      <w:rPr>
        <w:rFonts w:hint="default"/>
        <w:sz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5145504"/>
    <w:multiLevelType w:val="hybridMultilevel"/>
    <w:tmpl w:val="5D8C54FA"/>
    <w:lvl w:ilvl="0" w:tplc="629A3C40">
      <w:start w:val="1"/>
      <w:numFmt w:val="decimal"/>
      <w:lvlText w:val="%1."/>
      <w:lvlJc w:val="left"/>
      <w:pPr>
        <w:ind w:left="779"/>
      </w:pPr>
      <w:rPr>
        <w:rFonts w:ascii="Calibri" w:eastAsia="Calibri" w:hAnsi="Calibri" w:cs="Calibri"/>
        <w:b/>
        <w:bCs/>
        <w:i/>
        <w:iCs/>
        <w:strike w:val="0"/>
        <w:dstrike w:val="0"/>
        <w:color w:val="000000"/>
        <w:sz w:val="24"/>
        <w:szCs w:val="24"/>
        <w:u w:val="none" w:color="000000"/>
        <w:bdr w:val="none" w:sz="0" w:space="0" w:color="auto"/>
        <w:shd w:val="clear" w:color="auto" w:fill="auto"/>
        <w:vertAlign w:val="baseline"/>
      </w:rPr>
    </w:lvl>
    <w:lvl w:ilvl="1" w:tplc="F1864296">
      <w:start w:val="1"/>
      <w:numFmt w:val="bullet"/>
      <w:lvlText w:val="o"/>
      <w:lvlJc w:val="left"/>
      <w:pPr>
        <w:ind w:left="151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11A8844">
      <w:start w:val="1"/>
      <w:numFmt w:val="bullet"/>
      <w:lvlText w:val="▪"/>
      <w:lvlJc w:val="left"/>
      <w:pPr>
        <w:ind w:left="222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0CDA786A">
      <w:start w:val="1"/>
      <w:numFmt w:val="bullet"/>
      <w:lvlText w:val="•"/>
      <w:lvlJc w:val="left"/>
      <w:pPr>
        <w:ind w:left="294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E4A0877E">
      <w:start w:val="1"/>
      <w:numFmt w:val="bullet"/>
      <w:lvlText w:val="o"/>
      <w:lvlJc w:val="left"/>
      <w:pPr>
        <w:ind w:left="366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6E4AABFA">
      <w:start w:val="1"/>
      <w:numFmt w:val="bullet"/>
      <w:lvlText w:val="▪"/>
      <w:lvlJc w:val="left"/>
      <w:pPr>
        <w:ind w:left="438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03042790">
      <w:start w:val="1"/>
      <w:numFmt w:val="bullet"/>
      <w:lvlText w:val="•"/>
      <w:lvlJc w:val="left"/>
      <w:pPr>
        <w:ind w:left="510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29B2DF22">
      <w:start w:val="1"/>
      <w:numFmt w:val="bullet"/>
      <w:lvlText w:val="o"/>
      <w:lvlJc w:val="left"/>
      <w:pPr>
        <w:ind w:left="582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D9588AF6">
      <w:start w:val="1"/>
      <w:numFmt w:val="bullet"/>
      <w:lvlText w:val="▪"/>
      <w:lvlJc w:val="left"/>
      <w:pPr>
        <w:ind w:left="654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7E30AAA"/>
    <w:multiLevelType w:val="hybridMultilevel"/>
    <w:tmpl w:val="B9A46AD8"/>
    <w:lvl w:ilvl="0" w:tplc="E53003AA">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8483694"/>
    <w:multiLevelType w:val="hybridMultilevel"/>
    <w:tmpl w:val="709A3264"/>
    <w:lvl w:ilvl="0" w:tplc="8CA8A0EA">
      <w:start w:val="1"/>
      <w:numFmt w:val="decimal"/>
      <w:lvlText w:val="%1."/>
      <w:lvlJc w:val="left"/>
      <w:pPr>
        <w:ind w:left="502" w:hanging="360"/>
      </w:pPr>
      <w:rPr>
        <w:rFonts w:ascii="Arial" w:hAnsi="Arial" w:cs="Arial" w:hint="default"/>
      </w:rPr>
    </w:lvl>
    <w:lvl w:ilvl="1" w:tplc="04070003">
      <w:start w:val="1"/>
      <w:numFmt w:val="bullet"/>
      <w:lvlText w:val="o"/>
      <w:lvlJc w:val="left"/>
      <w:pPr>
        <w:ind w:left="1222" w:hanging="360"/>
      </w:pPr>
      <w:rPr>
        <w:rFonts w:ascii="Courier New" w:hAnsi="Courier New" w:cs="Courier New" w:hint="default"/>
      </w:rPr>
    </w:lvl>
    <w:lvl w:ilvl="2" w:tplc="04070005">
      <w:start w:val="1"/>
      <w:numFmt w:val="bullet"/>
      <w:lvlText w:val=""/>
      <w:lvlJc w:val="left"/>
      <w:pPr>
        <w:ind w:left="1942" w:hanging="360"/>
      </w:pPr>
      <w:rPr>
        <w:rFonts w:ascii="Wingdings" w:hAnsi="Wingdings" w:hint="default"/>
      </w:rPr>
    </w:lvl>
    <w:lvl w:ilvl="3" w:tplc="04070001">
      <w:start w:val="1"/>
      <w:numFmt w:val="bullet"/>
      <w:lvlText w:val=""/>
      <w:lvlJc w:val="left"/>
      <w:pPr>
        <w:ind w:left="2662" w:hanging="360"/>
      </w:pPr>
      <w:rPr>
        <w:rFonts w:ascii="Symbol" w:hAnsi="Symbol" w:hint="default"/>
      </w:rPr>
    </w:lvl>
    <w:lvl w:ilvl="4" w:tplc="04070003">
      <w:start w:val="1"/>
      <w:numFmt w:val="bullet"/>
      <w:lvlText w:val="o"/>
      <w:lvlJc w:val="left"/>
      <w:pPr>
        <w:ind w:left="3382" w:hanging="360"/>
      </w:pPr>
      <w:rPr>
        <w:rFonts w:ascii="Courier New" w:hAnsi="Courier New" w:cs="Courier New" w:hint="default"/>
      </w:rPr>
    </w:lvl>
    <w:lvl w:ilvl="5" w:tplc="04070005">
      <w:start w:val="1"/>
      <w:numFmt w:val="bullet"/>
      <w:lvlText w:val=""/>
      <w:lvlJc w:val="left"/>
      <w:pPr>
        <w:ind w:left="4102" w:hanging="360"/>
      </w:pPr>
      <w:rPr>
        <w:rFonts w:ascii="Wingdings" w:hAnsi="Wingdings" w:hint="default"/>
      </w:rPr>
    </w:lvl>
    <w:lvl w:ilvl="6" w:tplc="04070001">
      <w:start w:val="1"/>
      <w:numFmt w:val="bullet"/>
      <w:lvlText w:val=""/>
      <w:lvlJc w:val="left"/>
      <w:pPr>
        <w:ind w:left="4822" w:hanging="360"/>
      </w:pPr>
      <w:rPr>
        <w:rFonts w:ascii="Symbol" w:hAnsi="Symbol" w:hint="default"/>
      </w:rPr>
    </w:lvl>
    <w:lvl w:ilvl="7" w:tplc="04070003">
      <w:start w:val="1"/>
      <w:numFmt w:val="bullet"/>
      <w:lvlText w:val="o"/>
      <w:lvlJc w:val="left"/>
      <w:pPr>
        <w:ind w:left="5542" w:hanging="360"/>
      </w:pPr>
      <w:rPr>
        <w:rFonts w:ascii="Courier New" w:hAnsi="Courier New" w:cs="Courier New" w:hint="default"/>
      </w:rPr>
    </w:lvl>
    <w:lvl w:ilvl="8" w:tplc="04070005">
      <w:start w:val="1"/>
      <w:numFmt w:val="bullet"/>
      <w:lvlText w:val=""/>
      <w:lvlJc w:val="left"/>
      <w:pPr>
        <w:ind w:left="6262" w:hanging="360"/>
      </w:pPr>
      <w:rPr>
        <w:rFonts w:ascii="Wingdings" w:hAnsi="Wingdings" w:hint="default"/>
      </w:rPr>
    </w:lvl>
  </w:abstractNum>
  <w:abstractNum w:abstractNumId="49" w15:restartNumberingAfterBreak="0">
    <w:nsid w:val="7A0D1209"/>
    <w:multiLevelType w:val="hybridMultilevel"/>
    <w:tmpl w:val="1368EA0E"/>
    <w:lvl w:ilvl="0" w:tplc="04070003">
      <w:start w:val="1"/>
      <w:numFmt w:val="bullet"/>
      <w:lvlText w:val="o"/>
      <w:lvlJc w:val="left"/>
      <w:pPr>
        <w:ind w:left="1494" w:hanging="360"/>
      </w:pPr>
      <w:rPr>
        <w:rFonts w:ascii="Courier New" w:hAnsi="Courier New" w:cs="Courier New"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50" w15:restartNumberingAfterBreak="0">
    <w:nsid w:val="7C3C6F35"/>
    <w:multiLevelType w:val="hybridMultilevel"/>
    <w:tmpl w:val="5DC6D5E6"/>
    <w:lvl w:ilvl="0" w:tplc="0407000F">
      <w:start w:val="1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7CB80050"/>
    <w:multiLevelType w:val="multilevel"/>
    <w:tmpl w:val="A15496F8"/>
    <w:lvl w:ilvl="0">
      <w:start w:val="1"/>
      <w:numFmt w:val="decimal"/>
      <w:lvlText w:val="%1."/>
      <w:lvlJc w:val="left"/>
      <w:pPr>
        <w:ind w:left="379" w:hanging="360"/>
      </w:pPr>
      <w:rPr>
        <w:rFonts w:hint="default"/>
        <w:b/>
      </w:rPr>
    </w:lvl>
    <w:lvl w:ilvl="1">
      <w:start w:val="1"/>
      <w:numFmt w:val="decimal"/>
      <w:lvlText w:val="%1.%2"/>
      <w:lvlJc w:val="left"/>
      <w:pPr>
        <w:ind w:left="379" w:hanging="360"/>
      </w:pPr>
    </w:lvl>
    <w:lvl w:ilvl="2">
      <w:start w:val="1"/>
      <w:numFmt w:val="decimal"/>
      <w:isLgl/>
      <w:lvlText w:val="%1.%2.%3"/>
      <w:lvlJc w:val="left"/>
      <w:pPr>
        <w:ind w:left="739" w:hanging="720"/>
      </w:pPr>
      <w:rPr>
        <w:rFonts w:hint="default"/>
      </w:rPr>
    </w:lvl>
    <w:lvl w:ilvl="3">
      <w:start w:val="1"/>
      <w:numFmt w:val="decimal"/>
      <w:isLgl/>
      <w:lvlText w:val="%1.%2.%3.%4"/>
      <w:lvlJc w:val="left"/>
      <w:pPr>
        <w:ind w:left="1099" w:hanging="1080"/>
      </w:pPr>
      <w:rPr>
        <w:rFonts w:hint="default"/>
      </w:rPr>
    </w:lvl>
    <w:lvl w:ilvl="4">
      <w:start w:val="1"/>
      <w:numFmt w:val="decimal"/>
      <w:isLgl/>
      <w:lvlText w:val="%1.%2.%3.%4.%5"/>
      <w:lvlJc w:val="left"/>
      <w:pPr>
        <w:ind w:left="1099" w:hanging="1080"/>
      </w:pPr>
      <w:rPr>
        <w:rFonts w:hint="default"/>
      </w:rPr>
    </w:lvl>
    <w:lvl w:ilvl="5">
      <w:start w:val="1"/>
      <w:numFmt w:val="decimal"/>
      <w:isLgl/>
      <w:lvlText w:val="%1.%2.%3.%4.%5.%6"/>
      <w:lvlJc w:val="left"/>
      <w:pPr>
        <w:ind w:left="1459" w:hanging="1440"/>
      </w:pPr>
      <w:rPr>
        <w:rFonts w:hint="default"/>
      </w:rPr>
    </w:lvl>
    <w:lvl w:ilvl="6">
      <w:start w:val="1"/>
      <w:numFmt w:val="decimal"/>
      <w:isLgl/>
      <w:lvlText w:val="%1.%2.%3.%4.%5.%6.%7"/>
      <w:lvlJc w:val="left"/>
      <w:pPr>
        <w:ind w:left="1459" w:hanging="1440"/>
      </w:pPr>
      <w:rPr>
        <w:rFonts w:hint="default"/>
      </w:rPr>
    </w:lvl>
    <w:lvl w:ilvl="7">
      <w:start w:val="1"/>
      <w:numFmt w:val="decimal"/>
      <w:isLgl/>
      <w:lvlText w:val="%1.%2.%3.%4.%5.%6.%7.%8"/>
      <w:lvlJc w:val="left"/>
      <w:pPr>
        <w:ind w:left="1819" w:hanging="1800"/>
      </w:pPr>
      <w:rPr>
        <w:rFonts w:hint="default"/>
      </w:rPr>
    </w:lvl>
    <w:lvl w:ilvl="8">
      <w:start w:val="1"/>
      <w:numFmt w:val="decimal"/>
      <w:isLgl/>
      <w:lvlText w:val="%1.%2.%3.%4.%5.%6.%7.%8.%9"/>
      <w:lvlJc w:val="left"/>
      <w:pPr>
        <w:ind w:left="1819" w:hanging="1800"/>
      </w:pPr>
      <w:rPr>
        <w:rFonts w:hint="default"/>
      </w:rPr>
    </w:lvl>
  </w:abstractNum>
  <w:abstractNum w:abstractNumId="52" w15:restartNumberingAfterBreak="0">
    <w:nsid w:val="7E0D1E9C"/>
    <w:multiLevelType w:val="hybridMultilevel"/>
    <w:tmpl w:val="09A095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EEA280A"/>
    <w:multiLevelType w:val="hybridMultilevel"/>
    <w:tmpl w:val="9DA8A41C"/>
    <w:lvl w:ilvl="0" w:tplc="0407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num w:numId="1" w16cid:durableId="860319357">
    <w:abstractNumId w:val="44"/>
  </w:num>
  <w:num w:numId="2" w16cid:durableId="494417052">
    <w:abstractNumId w:val="10"/>
  </w:num>
  <w:num w:numId="3" w16cid:durableId="366108345">
    <w:abstractNumId w:val="52"/>
  </w:num>
  <w:num w:numId="4" w16cid:durableId="587154705">
    <w:abstractNumId w:val="5"/>
  </w:num>
  <w:num w:numId="5" w16cid:durableId="1946883569">
    <w:abstractNumId w:val="22"/>
  </w:num>
  <w:num w:numId="6" w16cid:durableId="2072994890">
    <w:abstractNumId w:val="27"/>
  </w:num>
  <w:num w:numId="7" w16cid:durableId="1711832623">
    <w:abstractNumId w:val="36"/>
  </w:num>
  <w:num w:numId="8" w16cid:durableId="154884603">
    <w:abstractNumId w:val="51"/>
  </w:num>
  <w:num w:numId="9" w16cid:durableId="394009037">
    <w:abstractNumId w:val="13"/>
  </w:num>
  <w:num w:numId="10" w16cid:durableId="1740440807">
    <w:abstractNumId w:val="26"/>
  </w:num>
  <w:num w:numId="11" w16cid:durableId="646083658">
    <w:abstractNumId w:val="10"/>
    <w:lvlOverride w:ilvl="0">
      <w:lvl w:ilvl="0">
        <w:start w:val="1"/>
        <w:numFmt w:val="decimal"/>
        <w:lvlText w:val="%1."/>
        <w:lvlJc w:val="left"/>
        <w:pPr>
          <w:ind w:left="5463"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677466012">
    <w:abstractNumId w:val="41"/>
  </w:num>
  <w:num w:numId="13" w16cid:durableId="1129863824">
    <w:abstractNumId w:val="46"/>
  </w:num>
  <w:num w:numId="14" w16cid:durableId="724793858">
    <w:abstractNumId w:val="23"/>
  </w:num>
  <w:num w:numId="15" w16cid:durableId="253784168">
    <w:abstractNumId w:val="25"/>
  </w:num>
  <w:num w:numId="16" w16cid:durableId="1733961285">
    <w:abstractNumId w:val="29"/>
  </w:num>
  <w:num w:numId="17" w16cid:durableId="1798643568">
    <w:abstractNumId w:val="32"/>
  </w:num>
  <w:num w:numId="18" w16cid:durableId="1381200042">
    <w:abstractNumId w:val="20"/>
  </w:num>
  <w:num w:numId="19" w16cid:durableId="405105731">
    <w:abstractNumId w:val="42"/>
  </w:num>
  <w:num w:numId="20" w16cid:durableId="267735510">
    <w:abstractNumId w:val="48"/>
    <w:lvlOverride w:ilvl="0">
      <w:startOverride w:val="1"/>
    </w:lvlOverride>
    <w:lvlOverride w:ilvl="1"/>
    <w:lvlOverride w:ilvl="2"/>
    <w:lvlOverride w:ilvl="3"/>
    <w:lvlOverride w:ilvl="4"/>
    <w:lvlOverride w:ilvl="5"/>
    <w:lvlOverride w:ilvl="6"/>
    <w:lvlOverride w:ilvl="7"/>
    <w:lvlOverride w:ilvl="8"/>
  </w:num>
  <w:num w:numId="21" w16cid:durableId="2516247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1033311">
    <w:abstractNumId w:val="2"/>
  </w:num>
  <w:num w:numId="23" w16cid:durableId="1994523126">
    <w:abstractNumId w:val="40"/>
    <w:lvlOverride w:ilvl="0">
      <w:startOverride w:val="1"/>
    </w:lvlOverride>
    <w:lvlOverride w:ilvl="1"/>
    <w:lvlOverride w:ilvl="2"/>
    <w:lvlOverride w:ilvl="3"/>
    <w:lvlOverride w:ilvl="4"/>
    <w:lvlOverride w:ilvl="5"/>
    <w:lvlOverride w:ilvl="6"/>
    <w:lvlOverride w:ilvl="7"/>
    <w:lvlOverride w:ilvl="8"/>
  </w:num>
  <w:num w:numId="24" w16cid:durableId="1191844959">
    <w:abstractNumId w:val="30"/>
  </w:num>
  <w:num w:numId="25" w16cid:durableId="2020035864">
    <w:abstractNumId w:val="38"/>
  </w:num>
  <w:num w:numId="26" w16cid:durableId="270626710">
    <w:abstractNumId w:val="12"/>
  </w:num>
  <w:num w:numId="27" w16cid:durableId="553272977">
    <w:abstractNumId w:val="7"/>
  </w:num>
  <w:num w:numId="28" w16cid:durableId="30350074">
    <w:abstractNumId w:val="2"/>
  </w:num>
  <w:num w:numId="29" w16cid:durableId="1875389044">
    <w:abstractNumId w:val="21"/>
  </w:num>
  <w:num w:numId="30" w16cid:durableId="1742825714">
    <w:abstractNumId w:val="47"/>
  </w:num>
  <w:num w:numId="31" w16cid:durableId="1612131078">
    <w:abstractNumId w:val="49"/>
  </w:num>
  <w:num w:numId="32" w16cid:durableId="961301064">
    <w:abstractNumId w:val="19"/>
  </w:num>
  <w:num w:numId="33" w16cid:durableId="843515439">
    <w:abstractNumId w:val="6"/>
  </w:num>
  <w:num w:numId="34" w16cid:durableId="1878198784">
    <w:abstractNumId w:val="43"/>
  </w:num>
  <w:num w:numId="35" w16cid:durableId="642347278">
    <w:abstractNumId w:val="9"/>
  </w:num>
  <w:num w:numId="36" w16cid:durableId="1406612480">
    <w:abstractNumId w:val="3"/>
  </w:num>
  <w:num w:numId="37" w16cid:durableId="585044166">
    <w:abstractNumId w:val="45"/>
  </w:num>
  <w:num w:numId="38" w16cid:durableId="148639182">
    <w:abstractNumId w:val="15"/>
  </w:num>
  <w:num w:numId="39" w16cid:durableId="52899126">
    <w:abstractNumId w:val="24"/>
  </w:num>
  <w:num w:numId="40" w16cid:durableId="783502472">
    <w:abstractNumId w:val="16"/>
  </w:num>
  <w:num w:numId="41" w16cid:durableId="1426657374">
    <w:abstractNumId w:val="33"/>
  </w:num>
  <w:num w:numId="42" w16cid:durableId="85658790">
    <w:abstractNumId w:val="35"/>
  </w:num>
  <w:num w:numId="43" w16cid:durableId="1765954245">
    <w:abstractNumId w:val="37"/>
  </w:num>
  <w:num w:numId="44" w16cid:durableId="1994023385">
    <w:abstractNumId w:val="39"/>
  </w:num>
  <w:num w:numId="45" w16cid:durableId="1078360943">
    <w:abstractNumId w:val="0"/>
  </w:num>
  <w:num w:numId="46" w16cid:durableId="801458906">
    <w:abstractNumId w:val="34"/>
  </w:num>
  <w:num w:numId="47" w16cid:durableId="316082153">
    <w:abstractNumId w:val="4"/>
  </w:num>
  <w:num w:numId="48" w16cid:durableId="1763183519">
    <w:abstractNumId w:val="14"/>
  </w:num>
  <w:num w:numId="49" w16cid:durableId="1409889691">
    <w:abstractNumId w:val="48"/>
  </w:num>
  <w:num w:numId="50" w16cid:durableId="1525942586">
    <w:abstractNumId w:val="48"/>
    <w:lvlOverride w:ilvl="0">
      <w:startOverride w:val="1"/>
    </w:lvlOverride>
    <w:lvlOverride w:ilvl="1"/>
    <w:lvlOverride w:ilvl="2"/>
    <w:lvlOverride w:ilvl="3"/>
    <w:lvlOverride w:ilvl="4"/>
    <w:lvlOverride w:ilvl="5"/>
    <w:lvlOverride w:ilvl="6"/>
    <w:lvlOverride w:ilvl="7"/>
    <w:lvlOverride w:ilvl="8"/>
  </w:num>
  <w:num w:numId="51" w16cid:durableId="1838378999">
    <w:abstractNumId w:val="50"/>
  </w:num>
  <w:num w:numId="52" w16cid:durableId="1787121764">
    <w:abstractNumId w:val="28"/>
  </w:num>
  <w:num w:numId="53" w16cid:durableId="1249926432">
    <w:abstractNumId w:val="53"/>
  </w:num>
  <w:num w:numId="54" w16cid:durableId="1340231278">
    <w:abstractNumId w:val="11"/>
  </w:num>
  <w:num w:numId="55" w16cid:durableId="1118452701">
    <w:abstractNumId w:val="17"/>
  </w:num>
  <w:num w:numId="56" w16cid:durableId="1484203420">
    <w:abstractNumId w:val="1"/>
  </w:num>
  <w:num w:numId="57" w16cid:durableId="639961298">
    <w:abstractNumId w:val="18"/>
  </w:num>
  <w:num w:numId="58" w16cid:durableId="1976595313">
    <w:abstractNumId w:val="8"/>
  </w:num>
  <w:num w:numId="59" w16cid:durableId="1572427916">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defaultTabStop w:val="567"/>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E0C"/>
    <w:rsid w:val="0000031C"/>
    <w:rsid w:val="00001279"/>
    <w:rsid w:val="00002431"/>
    <w:rsid w:val="00002435"/>
    <w:rsid w:val="0000287A"/>
    <w:rsid w:val="0000290A"/>
    <w:rsid w:val="00002BB8"/>
    <w:rsid w:val="00004A87"/>
    <w:rsid w:val="00005B4F"/>
    <w:rsid w:val="00005FBF"/>
    <w:rsid w:val="0000619C"/>
    <w:rsid w:val="0000684E"/>
    <w:rsid w:val="00006A1E"/>
    <w:rsid w:val="00007066"/>
    <w:rsid w:val="00010CA8"/>
    <w:rsid w:val="000114FC"/>
    <w:rsid w:val="00011535"/>
    <w:rsid w:val="0001182C"/>
    <w:rsid w:val="000135AA"/>
    <w:rsid w:val="00013762"/>
    <w:rsid w:val="00014135"/>
    <w:rsid w:val="00015118"/>
    <w:rsid w:val="00015726"/>
    <w:rsid w:val="00015937"/>
    <w:rsid w:val="0001631B"/>
    <w:rsid w:val="00016A25"/>
    <w:rsid w:val="00016F6E"/>
    <w:rsid w:val="00017FB2"/>
    <w:rsid w:val="00020A21"/>
    <w:rsid w:val="00021A0F"/>
    <w:rsid w:val="000222E3"/>
    <w:rsid w:val="00022A61"/>
    <w:rsid w:val="00022C1D"/>
    <w:rsid w:val="00022D82"/>
    <w:rsid w:val="00022DBE"/>
    <w:rsid w:val="00023148"/>
    <w:rsid w:val="00024A14"/>
    <w:rsid w:val="00025598"/>
    <w:rsid w:val="00025723"/>
    <w:rsid w:val="00025B19"/>
    <w:rsid w:val="00025EF2"/>
    <w:rsid w:val="00026162"/>
    <w:rsid w:val="00026B29"/>
    <w:rsid w:val="00027EB9"/>
    <w:rsid w:val="00030177"/>
    <w:rsid w:val="00030361"/>
    <w:rsid w:val="0003080A"/>
    <w:rsid w:val="000309B2"/>
    <w:rsid w:val="000316A9"/>
    <w:rsid w:val="000318A9"/>
    <w:rsid w:val="00032D13"/>
    <w:rsid w:val="00032EC8"/>
    <w:rsid w:val="000333BC"/>
    <w:rsid w:val="00033691"/>
    <w:rsid w:val="00033E41"/>
    <w:rsid w:val="00033FA2"/>
    <w:rsid w:val="00034467"/>
    <w:rsid w:val="00034ABF"/>
    <w:rsid w:val="00034F60"/>
    <w:rsid w:val="00035185"/>
    <w:rsid w:val="0003586C"/>
    <w:rsid w:val="00037CDB"/>
    <w:rsid w:val="000410EC"/>
    <w:rsid w:val="00042040"/>
    <w:rsid w:val="00042676"/>
    <w:rsid w:val="00042980"/>
    <w:rsid w:val="00043806"/>
    <w:rsid w:val="000457F5"/>
    <w:rsid w:val="00045E71"/>
    <w:rsid w:val="00046089"/>
    <w:rsid w:val="000467A8"/>
    <w:rsid w:val="00047681"/>
    <w:rsid w:val="0004792C"/>
    <w:rsid w:val="00047DD1"/>
    <w:rsid w:val="0005064B"/>
    <w:rsid w:val="00050BE5"/>
    <w:rsid w:val="00050C22"/>
    <w:rsid w:val="00051265"/>
    <w:rsid w:val="00051909"/>
    <w:rsid w:val="00051B28"/>
    <w:rsid w:val="0005295A"/>
    <w:rsid w:val="00052C7F"/>
    <w:rsid w:val="00052F1A"/>
    <w:rsid w:val="00053070"/>
    <w:rsid w:val="000540EE"/>
    <w:rsid w:val="000543A0"/>
    <w:rsid w:val="00055643"/>
    <w:rsid w:val="0005602E"/>
    <w:rsid w:val="000564C4"/>
    <w:rsid w:val="00056C55"/>
    <w:rsid w:val="00056D4C"/>
    <w:rsid w:val="00060F37"/>
    <w:rsid w:val="000611A4"/>
    <w:rsid w:val="00061C7E"/>
    <w:rsid w:val="00061D3A"/>
    <w:rsid w:val="00061E74"/>
    <w:rsid w:val="00062115"/>
    <w:rsid w:val="00062200"/>
    <w:rsid w:val="00062AD2"/>
    <w:rsid w:val="0006384C"/>
    <w:rsid w:val="00063A4D"/>
    <w:rsid w:val="00066605"/>
    <w:rsid w:val="0006764B"/>
    <w:rsid w:val="00067A7B"/>
    <w:rsid w:val="00067C68"/>
    <w:rsid w:val="00067E42"/>
    <w:rsid w:val="00070BA2"/>
    <w:rsid w:val="00072109"/>
    <w:rsid w:val="000721EC"/>
    <w:rsid w:val="00072D47"/>
    <w:rsid w:val="00072F74"/>
    <w:rsid w:val="000737FC"/>
    <w:rsid w:val="000746B4"/>
    <w:rsid w:val="00075367"/>
    <w:rsid w:val="00076739"/>
    <w:rsid w:val="00076884"/>
    <w:rsid w:val="000808C2"/>
    <w:rsid w:val="00080973"/>
    <w:rsid w:val="0008184B"/>
    <w:rsid w:val="00081A38"/>
    <w:rsid w:val="00081D09"/>
    <w:rsid w:val="00081F17"/>
    <w:rsid w:val="0008245E"/>
    <w:rsid w:val="00082788"/>
    <w:rsid w:val="000830E7"/>
    <w:rsid w:val="0008363B"/>
    <w:rsid w:val="00083D19"/>
    <w:rsid w:val="000845B2"/>
    <w:rsid w:val="000850D1"/>
    <w:rsid w:val="00085440"/>
    <w:rsid w:val="000861D9"/>
    <w:rsid w:val="00086BDF"/>
    <w:rsid w:val="00086E29"/>
    <w:rsid w:val="000873E2"/>
    <w:rsid w:val="000914C8"/>
    <w:rsid w:val="00091E59"/>
    <w:rsid w:val="00092304"/>
    <w:rsid w:val="00093629"/>
    <w:rsid w:val="00094370"/>
    <w:rsid w:val="00094392"/>
    <w:rsid w:val="00094DA5"/>
    <w:rsid w:val="000950C7"/>
    <w:rsid w:val="0009520F"/>
    <w:rsid w:val="00095730"/>
    <w:rsid w:val="00095C3C"/>
    <w:rsid w:val="000963BD"/>
    <w:rsid w:val="0009671F"/>
    <w:rsid w:val="000975CE"/>
    <w:rsid w:val="00097686"/>
    <w:rsid w:val="000997C4"/>
    <w:rsid w:val="000A1242"/>
    <w:rsid w:val="000A1B21"/>
    <w:rsid w:val="000A1C98"/>
    <w:rsid w:val="000A3AC5"/>
    <w:rsid w:val="000A51DC"/>
    <w:rsid w:val="000A5416"/>
    <w:rsid w:val="000A5B2C"/>
    <w:rsid w:val="000A5C66"/>
    <w:rsid w:val="000A6C7B"/>
    <w:rsid w:val="000A6E01"/>
    <w:rsid w:val="000A6E08"/>
    <w:rsid w:val="000A6FEA"/>
    <w:rsid w:val="000A70AF"/>
    <w:rsid w:val="000A729B"/>
    <w:rsid w:val="000A741D"/>
    <w:rsid w:val="000B01EE"/>
    <w:rsid w:val="000B0388"/>
    <w:rsid w:val="000B0883"/>
    <w:rsid w:val="000B0F8D"/>
    <w:rsid w:val="000B1097"/>
    <w:rsid w:val="000B1F83"/>
    <w:rsid w:val="000B1FF6"/>
    <w:rsid w:val="000B24DC"/>
    <w:rsid w:val="000B2BD2"/>
    <w:rsid w:val="000B3887"/>
    <w:rsid w:val="000B4198"/>
    <w:rsid w:val="000B5879"/>
    <w:rsid w:val="000B749A"/>
    <w:rsid w:val="000C0287"/>
    <w:rsid w:val="000C0470"/>
    <w:rsid w:val="000C0DDF"/>
    <w:rsid w:val="000C2767"/>
    <w:rsid w:val="000C2A1A"/>
    <w:rsid w:val="000C2A99"/>
    <w:rsid w:val="000C2D92"/>
    <w:rsid w:val="000C39A2"/>
    <w:rsid w:val="000C3CD8"/>
    <w:rsid w:val="000C4389"/>
    <w:rsid w:val="000C4935"/>
    <w:rsid w:val="000C4A1A"/>
    <w:rsid w:val="000C5588"/>
    <w:rsid w:val="000C59DD"/>
    <w:rsid w:val="000C67FC"/>
    <w:rsid w:val="000C689F"/>
    <w:rsid w:val="000C71CD"/>
    <w:rsid w:val="000D0276"/>
    <w:rsid w:val="000D0345"/>
    <w:rsid w:val="000D0AF0"/>
    <w:rsid w:val="000D0BED"/>
    <w:rsid w:val="000D238C"/>
    <w:rsid w:val="000D24A2"/>
    <w:rsid w:val="000D2665"/>
    <w:rsid w:val="000D3398"/>
    <w:rsid w:val="000D3F3E"/>
    <w:rsid w:val="000D4372"/>
    <w:rsid w:val="000D526B"/>
    <w:rsid w:val="000D5638"/>
    <w:rsid w:val="000D6D38"/>
    <w:rsid w:val="000D7A7F"/>
    <w:rsid w:val="000E0D75"/>
    <w:rsid w:val="000E1423"/>
    <w:rsid w:val="000E1B03"/>
    <w:rsid w:val="000E2927"/>
    <w:rsid w:val="000E360C"/>
    <w:rsid w:val="000E36BD"/>
    <w:rsid w:val="000E3DD6"/>
    <w:rsid w:val="000E49C2"/>
    <w:rsid w:val="000E507E"/>
    <w:rsid w:val="000E67DD"/>
    <w:rsid w:val="000E6AA3"/>
    <w:rsid w:val="000F0640"/>
    <w:rsid w:val="000F06E4"/>
    <w:rsid w:val="000F0950"/>
    <w:rsid w:val="000F1231"/>
    <w:rsid w:val="000F12C3"/>
    <w:rsid w:val="000F1941"/>
    <w:rsid w:val="000F1B63"/>
    <w:rsid w:val="000F1C7E"/>
    <w:rsid w:val="000F2370"/>
    <w:rsid w:val="000F2737"/>
    <w:rsid w:val="000F28BA"/>
    <w:rsid w:val="000F3059"/>
    <w:rsid w:val="000F3357"/>
    <w:rsid w:val="000F3C38"/>
    <w:rsid w:val="000F4371"/>
    <w:rsid w:val="000F4446"/>
    <w:rsid w:val="000F5AC4"/>
    <w:rsid w:val="000F5AC7"/>
    <w:rsid w:val="000F5F4E"/>
    <w:rsid w:val="000F6788"/>
    <w:rsid w:val="000F748C"/>
    <w:rsid w:val="000F7E3F"/>
    <w:rsid w:val="00100807"/>
    <w:rsid w:val="00100E57"/>
    <w:rsid w:val="00101404"/>
    <w:rsid w:val="00101C3A"/>
    <w:rsid w:val="001026DC"/>
    <w:rsid w:val="001037E6"/>
    <w:rsid w:val="00103847"/>
    <w:rsid w:val="001045A8"/>
    <w:rsid w:val="00104701"/>
    <w:rsid w:val="001051E9"/>
    <w:rsid w:val="00105268"/>
    <w:rsid w:val="00105E51"/>
    <w:rsid w:val="00106170"/>
    <w:rsid w:val="00106620"/>
    <w:rsid w:val="00106661"/>
    <w:rsid w:val="0010703D"/>
    <w:rsid w:val="001078D4"/>
    <w:rsid w:val="001107D5"/>
    <w:rsid w:val="00110E03"/>
    <w:rsid w:val="00110F09"/>
    <w:rsid w:val="001111D9"/>
    <w:rsid w:val="001112F8"/>
    <w:rsid w:val="001130BA"/>
    <w:rsid w:val="001136AE"/>
    <w:rsid w:val="0011399E"/>
    <w:rsid w:val="00116F44"/>
    <w:rsid w:val="001172BE"/>
    <w:rsid w:val="00117634"/>
    <w:rsid w:val="001176E8"/>
    <w:rsid w:val="00117793"/>
    <w:rsid w:val="001202B7"/>
    <w:rsid w:val="00120581"/>
    <w:rsid w:val="0012091D"/>
    <w:rsid w:val="001218E0"/>
    <w:rsid w:val="00122074"/>
    <w:rsid w:val="001221F1"/>
    <w:rsid w:val="00122B64"/>
    <w:rsid w:val="00124307"/>
    <w:rsid w:val="001244B7"/>
    <w:rsid w:val="00125775"/>
    <w:rsid w:val="00125812"/>
    <w:rsid w:val="00125E05"/>
    <w:rsid w:val="00125F8E"/>
    <w:rsid w:val="001264EE"/>
    <w:rsid w:val="00126CA7"/>
    <w:rsid w:val="00130F9F"/>
    <w:rsid w:val="0013279A"/>
    <w:rsid w:val="00133343"/>
    <w:rsid w:val="001333ED"/>
    <w:rsid w:val="001342EE"/>
    <w:rsid w:val="00134536"/>
    <w:rsid w:val="00134A2D"/>
    <w:rsid w:val="00134C4F"/>
    <w:rsid w:val="001351B1"/>
    <w:rsid w:val="00136058"/>
    <w:rsid w:val="00136BC0"/>
    <w:rsid w:val="001400F7"/>
    <w:rsid w:val="001401FB"/>
    <w:rsid w:val="0014132F"/>
    <w:rsid w:val="00141E2F"/>
    <w:rsid w:val="00142815"/>
    <w:rsid w:val="00142BEF"/>
    <w:rsid w:val="001434BE"/>
    <w:rsid w:val="0014432F"/>
    <w:rsid w:val="00144D48"/>
    <w:rsid w:val="001456ED"/>
    <w:rsid w:val="00145D5B"/>
    <w:rsid w:val="00146226"/>
    <w:rsid w:val="0014652F"/>
    <w:rsid w:val="00146D62"/>
    <w:rsid w:val="00146E57"/>
    <w:rsid w:val="001470DA"/>
    <w:rsid w:val="001479B5"/>
    <w:rsid w:val="001515CA"/>
    <w:rsid w:val="00152BE4"/>
    <w:rsid w:val="00152E0C"/>
    <w:rsid w:val="00153FEA"/>
    <w:rsid w:val="00154C75"/>
    <w:rsid w:val="00154D5F"/>
    <w:rsid w:val="0015571A"/>
    <w:rsid w:val="00155EF8"/>
    <w:rsid w:val="00156A71"/>
    <w:rsid w:val="00157609"/>
    <w:rsid w:val="00157AC6"/>
    <w:rsid w:val="0016160D"/>
    <w:rsid w:val="0016171D"/>
    <w:rsid w:val="00161ECC"/>
    <w:rsid w:val="001622A5"/>
    <w:rsid w:val="0016347D"/>
    <w:rsid w:val="001636CB"/>
    <w:rsid w:val="0016468F"/>
    <w:rsid w:val="00165695"/>
    <w:rsid w:val="00165E31"/>
    <w:rsid w:val="0016624E"/>
    <w:rsid w:val="001704E9"/>
    <w:rsid w:val="00170873"/>
    <w:rsid w:val="00170A8E"/>
    <w:rsid w:val="00170E37"/>
    <w:rsid w:val="00171558"/>
    <w:rsid w:val="0017169D"/>
    <w:rsid w:val="00172388"/>
    <w:rsid w:val="00172660"/>
    <w:rsid w:val="001731FF"/>
    <w:rsid w:val="00173DDF"/>
    <w:rsid w:val="00175492"/>
    <w:rsid w:val="00175D31"/>
    <w:rsid w:val="0017631D"/>
    <w:rsid w:val="00176CC7"/>
    <w:rsid w:val="001803D3"/>
    <w:rsid w:val="00180905"/>
    <w:rsid w:val="00180C26"/>
    <w:rsid w:val="00182B92"/>
    <w:rsid w:val="00182D1B"/>
    <w:rsid w:val="00183E55"/>
    <w:rsid w:val="00185373"/>
    <w:rsid w:val="00185B4B"/>
    <w:rsid w:val="00185E9F"/>
    <w:rsid w:val="001874E7"/>
    <w:rsid w:val="001877A3"/>
    <w:rsid w:val="00187B04"/>
    <w:rsid w:val="00190719"/>
    <w:rsid w:val="00190868"/>
    <w:rsid w:val="00192837"/>
    <w:rsid w:val="0019395B"/>
    <w:rsid w:val="00193B7F"/>
    <w:rsid w:val="0019402D"/>
    <w:rsid w:val="0019429F"/>
    <w:rsid w:val="001949CD"/>
    <w:rsid w:val="00195233"/>
    <w:rsid w:val="00195435"/>
    <w:rsid w:val="00195437"/>
    <w:rsid w:val="001961C8"/>
    <w:rsid w:val="001961E2"/>
    <w:rsid w:val="00197772"/>
    <w:rsid w:val="001977B6"/>
    <w:rsid w:val="001978DE"/>
    <w:rsid w:val="001A178B"/>
    <w:rsid w:val="001A1952"/>
    <w:rsid w:val="001A1CAA"/>
    <w:rsid w:val="001A2587"/>
    <w:rsid w:val="001A2F98"/>
    <w:rsid w:val="001A4B6C"/>
    <w:rsid w:val="001A5F3D"/>
    <w:rsid w:val="001A787A"/>
    <w:rsid w:val="001A7F99"/>
    <w:rsid w:val="001B03D3"/>
    <w:rsid w:val="001B0CA4"/>
    <w:rsid w:val="001B121A"/>
    <w:rsid w:val="001B1D69"/>
    <w:rsid w:val="001B2EB9"/>
    <w:rsid w:val="001B41CB"/>
    <w:rsid w:val="001B457D"/>
    <w:rsid w:val="001B484B"/>
    <w:rsid w:val="001B519A"/>
    <w:rsid w:val="001B617E"/>
    <w:rsid w:val="001B6429"/>
    <w:rsid w:val="001B6507"/>
    <w:rsid w:val="001B6D8B"/>
    <w:rsid w:val="001B768A"/>
    <w:rsid w:val="001B7EB7"/>
    <w:rsid w:val="001B7EE9"/>
    <w:rsid w:val="001B7F6E"/>
    <w:rsid w:val="001C07C7"/>
    <w:rsid w:val="001C0EA5"/>
    <w:rsid w:val="001C124F"/>
    <w:rsid w:val="001C2172"/>
    <w:rsid w:val="001C236B"/>
    <w:rsid w:val="001C2655"/>
    <w:rsid w:val="001C26BE"/>
    <w:rsid w:val="001C2A8B"/>
    <w:rsid w:val="001C3C59"/>
    <w:rsid w:val="001C4793"/>
    <w:rsid w:val="001C47E5"/>
    <w:rsid w:val="001C4918"/>
    <w:rsid w:val="001C5029"/>
    <w:rsid w:val="001C6AEF"/>
    <w:rsid w:val="001D08BB"/>
    <w:rsid w:val="001D0A6D"/>
    <w:rsid w:val="001D0E07"/>
    <w:rsid w:val="001D3570"/>
    <w:rsid w:val="001D3A70"/>
    <w:rsid w:val="001D3BC2"/>
    <w:rsid w:val="001D4A2A"/>
    <w:rsid w:val="001D4AF1"/>
    <w:rsid w:val="001D5095"/>
    <w:rsid w:val="001D69A2"/>
    <w:rsid w:val="001D7520"/>
    <w:rsid w:val="001D7ACB"/>
    <w:rsid w:val="001E0949"/>
    <w:rsid w:val="001E12C8"/>
    <w:rsid w:val="001E1B42"/>
    <w:rsid w:val="001E220B"/>
    <w:rsid w:val="001E22EA"/>
    <w:rsid w:val="001E27BE"/>
    <w:rsid w:val="001E2F30"/>
    <w:rsid w:val="001E3E6B"/>
    <w:rsid w:val="001E406C"/>
    <w:rsid w:val="001E4374"/>
    <w:rsid w:val="001E4B9F"/>
    <w:rsid w:val="001E651C"/>
    <w:rsid w:val="001E6567"/>
    <w:rsid w:val="001E71D8"/>
    <w:rsid w:val="001E7955"/>
    <w:rsid w:val="001E7F04"/>
    <w:rsid w:val="001F0EB2"/>
    <w:rsid w:val="001F0FB7"/>
    <w:rsid w:val="001F1240"/>
    <w:rsid w:val="001F1843"/>
    <w:rsid w:val="001F2553"/>
    <w:rsid w:val="001F2AD9"/>
    <w:rsid w:val="001F2F95"/>
    <w:rsid w:val="001F33DE"/>
    <w:rsid w:val="001F370D"/>
    <w:rsid w:val="001F38E3"/>
    <w:rsid w:val="001F3A2A"/>
    <w:rsid w:val="001F653B"/>
    <w:rsid w:val="001F7024"/>
    <w:rsid w:val="001F71AF"/>
    <w:rsid w:val="001F7806"/>
    <w:rsid w:val="002003DA"/>
    <w:rsid w:val="0020106C"/>
    <w:rsid w:val="00201A45"/>
    <w:rsid w:val="00202740"/>
    <w:rsid w:val="00202BB4"/>
    <w:rsid w:val="00202DB8"/>
    <w:rsid w:val="0020359A"/>
    <w:rsid w:val="00203CE8"/>
    <w:rsid w:val="00203FF3"/>
    <w:rsid w:val="0020444E"/>
    <w:rsid w:val="002052B9"/>
    <w:rsid w:val="00205815"/>
    <w:rsid w:val="0020592C"/>
    <w:rsid w:val="00205A82"/>
    <w:rsid w:val="00206E9F"/>
    <w:rsid w:val="00210507"/>
    <w:rsid w:val="0021119D"/>
    <w:rsid w:val="002119D9"/>
    <w:rsid w:val="00211C9C"/>
    <w:rsid w:val="0021236D"/>
    <w:rsid w:val="00212F55"/>
    <w:rsid w:val="00213D4C"/>
    <w:rsid w:val="00213FF2"/>
    <w:rsid w:val="002159A2"/>
    <w:rsid w:val="0021637C"/>
    <w:rsid w:val="00217092"/>
    <w:rsid w:val="002204B7"/>
    <w:rsid w:val="0022054D"/>
    <w:rsid w:val="002207B9"/>
    <w:rsid w:val="00220DEA"/>
    <w:rsid w:val="002218EA"/>
    <w:rsid w:val="00221EF3"/>
    <w:rsid w:val="002223A8"/>
    <w:rsid w:val="00222D3D"/>
    <w:rsid w:val="00222EFB"/>
    <w:rsid w:val="00222F7D"/>
    <w:rsid w:val="00223123"/>
    <w:rsid w:val="00223C02"/>
    <w:rsid w:val="00225E53"/>
    <w:rsid w:val="0022635A"/>
    <w:rsid w:val="002265E7"/>
    <w:rsid w:val="00226885"/>
    <w:rsid w:val="00226B0E"/>
    <w:rsid w:val="00226D61"/>
    <w:rsid w:val="00226F95"/>
    <w:rsid w:val="00227EB2"/>
    <w:rsid w:val="0023048F"/>
    <w:rsid w:val="00231015"/>
    <w:rsid w:val="00231984"/>
    <w:rsid w:val="00232735"/>
    <w:rsid w:val="00232DA5"/>
    <w:rsid w:val="00233389"/>
    <w:rsid w:val="00233407"/>
    <w:rsid w:val="0023340C"/>
    <w:rsid w:val="002339E7"/>
    <w:rsid w:val="00233B0A"/>
    <w:rsid w:val="00233E2E"/>
    <w:rsid w:val="00233EFB"/>
    <w:rsid w:val="0023404D"/>
    <w:rsid w:val="00234380"/>
    <w:rsid w:val="00234788"/>
    <w:rsid w:val="00234B7D"/>
    <w:rsid w:val="00234DE4"/>
    <w:rsid w:val="00235CDD"/>
    <w:rsid w:val="00235D85"/>
    <w:rsid w:val="00236082"/>
    <w:rsid w:val="0023695D"/>
    <w:rsid w:val="00236F19"/>
    <w:rsid w:val="0023781B"/>
    <w:rsid w:val="00240C4F"/>
    <w:rsid w:val="00241BDC"/>
    <w:rsid w:val="002429F7"/>
    <w:rsid w:val="00244336"/>
    <w:rsid w:val="0024437A"/>
    <w:rsid w:val="00244604"/>
    <w:rsid w:val="00244625"/>
    <w:rsid w:val="002447F4"/>
    <w:rsid w:val="00244A17"/>
    <w:rsid w:val="00245460"/>
    <w:rsid w:val="00245A6A"/>
    <w:rsid w:val="0024666E"/>
    <w:rsid w:val="0024745D"/>
    <w:rsid w:val="0024791B"/>
    <w:rsid w:val="002505F5"/>
    <w:rsid w:val="00250D37"/>
    <w:rsid w:val="002516E8"/>
    <w:rsid w:val="002532B6"/>
    <w:rsid w:val="0025358A"/>
    <w:rsid w:val="0025487D"/>
    <w:rsid w:val="00254F13"/>
    <w:rsid w:val="00255185"/>
    <w:rsid w:val="00255E0A"/>
    <w:rsid w:val="00257322"/>
    <w:rsid w:val="00257707"/>
    <w:rsid w:val="00257B69"/>
    <w:rsid w:val="00260020"/>
    <w:rsid w:val="00260A6B"/>
    <w:rsid w:val="0026168E"/>
    <w:rsid w:val="002616F4"/>
    <w:rsid w:val="0026279C"/>
    <w:rsid w:val="002634ED"/>
    <w:rsid w:val="00263518"/>
    <w:rsid w:val="00263C39"/>
    <w:rsid w:val="00263F19"/>
    <w:rsid w:val="00264139"/>
    <w:rsid w:val="0026528E"/>
    <w:rsid w:val="002652C6"/>
    <w:rsid w:val="00265467"/>
    <w:rsid w:val="00265480"/>
    <w:rsid w:val="002667D3"/>
    <w:rsid w:val="0026744F"/>
    <w:rsid w:val="00267D93"/>
    <w:rsid w:val="00272D16"/>
    <w:rsid w:val="00272D18"/>
    <w:rsid w:val="00272FDE"/>
    <w:rsid w:val="0027318F"/>
    <w:rsid w:val="002732CC"/>
    <w:rsid w:val="00273D6D"/>
    <w:rsid w:val="0027442C"/>
    <w:rsid w:val="0027444F"/>
    <w:rsid w:val="00274D59"/>
    <w:rsid w:val="002752AC"/>
    <w:rsid w:val="00275994"/>
    <w:rsid w:val="00276356"/>
    <w:rsid w:val="00276DAC"/>
    <w:rsid w:val="0028045E"/>
    <w:rsid w:val="002807B7"/>
    <w:rsid w:val="002814C5"/>
    <w:rsid w:val="0028164A"/>
    <w:rsid w:val="0028251F"/>
    <w:rsid w:val="0028268A"/>
    <w:rsid w:val="00282C39"/>
    <w:rsid w:val="002836B7"/>
    <w:rsid w:val="0028396A"/>
    <w:rsid w:val="00284060"/>
    <w:rsid w:val="0028471E"/>
    <w:rsid w:val="0028516C"/>
    <w:rsid w:val="00285667"/>
    <w:rsid w:val="00285692"/>
    <w:rsid w:val="0028746F"/>
    <w:rsid w:val="00287627"/>
    <w:rsid w:val="0029067A"/>
    <w:rsid w:val="0029147A"/>
    <w:rsid w:val="00291640"/>
    <w:rsid w:val="00291D9D"/>
    <w:rsid w:val="00291F1A"/>
    <w:rsid w:val="002926C5"/>
    <w:rsid w:val="002926C6"/>
    <w:rsid w:val="0029303B"/>
    <w:rsid w:val="002941D4"/>
    <w:rsid w:val="00294804"/>
    <w:rsid w:val="00294D2C"/>
    <w:rsid w:val="00296147"/>
    <w:rsid w:val="00296F4D"/>
    <w:rsid w:val="002A0959"/>
    <w:rsid w:val="002A0C20"/>
    <w:rsid w:val="002A1082"/>
    <w:rsid w:val="002A12A4"/>
    <w:rsid w:val="002A1523"/>
    <w:rsid w:val="002A17D6"/>
    <w:rsid w:val="002A1873"/>
    <w:rsid w:val="002A1F17"/>
    <w:rsid w:val="002A32E5"/>
    <w:rsid w:val="002A3589"/>
    <w:rsid w:val="002A3676"/>
    <w:rsid w:val="002A3F0D"/>
    <w:rsid w:val="002A4537"/>
    <w:rsid w:val="002A49B4"/>
    <w:rsid w:val="002A5BDB"/>
    <w:rsid w:val="002A786F"/>
    <w:rsid w:val="002A7B69"/>
    <w:rsid w:val="002B0D29"/>
    <w:rsid w:val="002B12F3"/>
    <w:rsid w:val="002B2F11"/>
    <w:rsid w:val="002B3436"/>
    <w:rsid w:val="002B3C20"/>
    <w:rsid w:val="002B48B8"/>
    <w:rsid w:val="002B49E2"/>
    <w:rsid w:val="002B5D20"/>
    <w:rsid w:val="002B61C8"/>
    <w:rsid w:val="002B62EB"/>
    <w:rsid w:val="002B6B68"/>
    <w:rsid w:val="002B6FBA"/>
    <w:rsid w:val="002B7256"/>
    <w:rsid w:val="002B7687"/>
    <w:rsid w:val="002C074B"/>
    <w:rsid w:val="002C0789"/>
    <w:rsid w:val="002C171E"/>
    <w:rsid w:val="002C1943"/>
    <w:rsid w:val="002C2CED"/>
    <w:rsid w:val="002C2D37"/>
    <w:rsid w:val="002C318A"/>
    <w:rsid w:val="002C375A"/>
    <w:rsid w:val="002C3FBE"/>
    <w:rsid w:val="002C49D7"/>
    <w:rsid w:val="002C5582"/>
    <w:rsid w:val="002D05F6"/>
    <w:rsid w:val="002D1198"/>
    <w:rsid w:val="002D13F9"/>
    <w:rsid w:val="002D1483"/>
    <w:rsid w:val="002D173C"/>
    <w:rsid w:val="002D1EC3"/>
    <w:rsid w:val="002D24D6"/>
    <w:rsid w:val="002D28EA"/>
    <w:rsid w:val="002D36DE"/>
    <w:rsid w:val="002D3F3E"/>
    <w:rsid w:val="002D4D43"/>
    <w:rsid w:val="002D623D"/>
    <w:rsid w:val="002D6644"/>
    <w:rsid w:val="002D70B0"/>
    <w:rsid w:val="002D7803"/>
    <w:rsid w:val="002E1926"/>
    <w:rsid w:val="002E246E"/>
    <w:rsid w:val="002E2DB1"/>
    <w:rsid w:val="002E3A07"/>
    <w:rsid w:val="002E3C1A"/>
    <w:rsid w:val="002E43B6"/>
    <w:rsid w:val="002E53E0"/>
    <w:rsid w:val="002E5E66"/>
    <w:rsid w:val="002E67AE"/>
    <w:rsid w:val="002E6A14"/>
    <w:rsid w:val="002E6B11"/>
    <w:rsid w:val="002E6C10"/>
    <w:rsid w:val="002E6CEF"/>
    <w:rsid w:val="002E6E20"/>
    <w:rsid w:val="002E7CC4"/>
    <w:rsid w:val="002F004F"/>
    <w:rsid w:val="002F15A4"/>
    <w:rsid w:val="002F2C54"/>
    <w:rsid w:val="002F34FE"/>
    <w:rsid w:val="002F41BD"/>
    <w:rsid w:val="002F4572"/>
    <w:rsid w:val="002F480E"/>
    <w:rsid w:val="002F50DD"/>
    <w:rsid w:val="002F5266"/>
    <w:rsid w:val="002F569E"/>
    <w:rsid w:val="002F56F1"/>
    <w:rsid w:val="002F5771"/>
    <w:rsid w:val="002F6093"/>
    <w:rsid w:val="002F6A52"/>
    <w:rsid w:val="002F6BD9"/>
    <w:rsid w:val="002F73FE"/>
    <w:rsid w:val="002F76F3"/>
    <w:rsid w:val="003002AF"/>
    <w:rsid w:val="00300B2E"/>
    <w:rsid w:val="00300DEA"/>
    <w:rsid w:val="003010D6"/>
    <w:rsid w:val="00301D62"/>
    <w:rsid w:val="0030274C"/>
    <w:rsid w:val="00302AE6"/>
    <w:rsid w:val="003035EB"/>
    <w:rsid w:val="0030371A"/>
    <w:rsid w:val="00303A67"/>
    <w:rsid w:val="00304236"/>
    <w:rsid w:val="00304247"/>
    <w:rsid w:val="003050C8"/>
    <w:rsid w:val="0030525C"/>
    <w:rsid w:val="0030573F"/>
    <w:rsid w:val="00306220"/>
    <w:rsid w:val="0030634B"/>
    <w:rsid w:val="00306877"/>
    <w:rsid w:val="00306C29"/>
    <w:rsid w:val="00307B4A"/>
    <w:rsid w:val="00307CFB"/>
    <w:rsid w:val="0031016C"/>
    <w:rsid w:val="00310822"/>
    <w:rsid w:val="00310E68"/>
    <w:rsid w:val="003118A2"/>
    <w:rsid w:val="00312995"/>
    <w:rsid w:val="00312B1C"/>
    <w:rsid w:val="00313231"/>
    <w:rsid w:val="0031401A"/>
    <w:rsid w:val="003142F4"/>
    <w:rsid w:val="003148D3"/>
    <w:rsid w:val="00314981"/>
    <w:rsid w:val="00314AA7"/>
    <w:rsid w:val="00315C42"/>
    <w:rsid w:val="00315CF1"/>
    <w:rsid w:val="00315D32"/>
    <w:rsid w:val="003164C5"/>
    <w:rsid w:val="00316AB2"/>
    <w:rsid w:val="00317AB6"/>
    <w:rsid w:val="00321527"/>
    <w:rsid w:val="003230DC"/>
    <w:rsid w:val="003238E2"/>
    <w:rsid w:val="00323961"/>
    <w:rsid w:val="00323BFF"/>
    <w:rsid w:val="00324288"/>
    <w:rsid w:val="00324504"/>
    <w:rsid w:val="00324D2B"/>
    <w:rsid w:val="00326F30"/>
    <w:rsid w:val="00327046"/>
    <w:rsid w:val="00327F19"/>
    <w:rsid w:val="003306FA"/>
    <w:rsid w:val="00332135"/>
    <w:rsid w:val="003321AB"/>
    <w:rsid w:val="00332376"/>
    <w:rsid w:val="00332B68"/>
    <w:rsid w:val="003335F8"/>
    <w:rsid w:val="00333794"/>
    <w:rsid w:val="00333C40"/>
    <w:rsid w:val="00333EFE"/>
    <w:rsid w:val="00334DF7"/>
    <w:rsid w:val="0033516C"/>
    <w:rsid w:val="003357ED"/>
    <w:rsid w:val="00336AAA"/>
    <w:rsid w:val="00337788"/>
    <w:rsid w:val="00340C2A"/>
    <w:rsid w:val="00340FE2"/>
    <w:rsid w:val="0034122E"/>
    <w:rsid w:val="00341D50"/>
    <w:rsid w:val="003427BE"/>
    <w:rsid w:val="00342CDA"/>
    <w:rsid w:val="003430A6"/>
    <w:rsid w:val="00343810"/>
    <w:rsid w:val="00343FFA"/>
    <w:rsid w:val="00345013"/>
    <w:rsid w:val="0034530F"/>
    <w:rsid w:val="003468BB"/>
    <w:rsid w:val="00346E2C"/>
    <w:rsid w:val="003472C6"/>
    <w:rsid w:val="0035060A"/>
    <w:rsid w:val="00351677"/>
    <w:rsid w:val="00351850"/>
    <w:rsid w:val="00351857"/>
    <w:rsid w:val="003518C6"/>
    <w:rsid w:val="003521BB"/>
    <w:rsid w:val="0035268C"/>
    <w:rsid w:val="003526BD"/>
    <w:rsid w:val="00353134"/>
    <w:rsid w:val="0035347F"/>
    <w:rsid w:val="00353972"/>
    <w:rsid w:val="00353B0A"/>
    <w:rsid w:val="00353E7D"/>
    <w:rsid w:val="0035415C"/>
    <w:rsid w:val="00354568"/>
    <w:rsid w:val="003548A0"/>
    <w:rsid w:val="00355588"/>
    <w:rsid w:val="00355A86"/>
    <w:rsid w:val="00356712"/>
    <w:rsid w:val="00356AA0"/>
    <w:rsid w:val="00360192"/>
    <w:rsid w:val="0036031E"/>
    <w:rsid w:val="00360A4A"/>
    <w:rsid w:val="00362851"/>
    <w:rsid w:val="00362F7F"/>
    <w:rsid w:val="00363DA3"/>
    <w:rsid w:val="0036571B"/>
    <w:rsid w:val="00366810"/>
    <w:rsid w:val="003668F1"/>
    <w:rsid w:val="0036747F"/>
    <w:rsid w:val="00367D22"/>
    <w:rsid w:val="00367F2E"/>
    <w:rsid w:val="0037076D"/>
    <w:rsid w:val="0037086C"/>
    <w:rsid w:val="00370D3A"/>
    <w:rsid w:val="00370DE9"/>
    <w:rsid w:val="003730D8"/>
    <w:rsid w:val="00373275"/>
    <w:rsid w:val="00373564"/>
    <w:rsid w:val="00373B0C"/>
    <w:rsid w:val="00373EFC"/>
    <w:rsid w:val="0037454B"/>
    <w:rsid w:val="00374ED9"/>
    <w:rsid w:val="003753B5"/>
    <w:rsid w:val="00375C11"/>
    <w:rsid w:val="00376096"/>
    <w:rsid w:val="00376D03"/>
    <w:rsid w:val="00376EB1"/>
    <w:rsid w:val="003771BD"/>
    <w:rsid w:val="003775E3"/>
    <w:rsid w:val="003777E5"/>
    <w:rsid w:val="003807C1"/>
    <w:rsid w:val="00380E55"/>
    <w:rsid w:val="003825D3"/>
    <w:rsid w:val="00383168"/>
    <w:rsid w:val="003832C2"/>
    <w:rsid w:val="0038331D"/>
    <w:rsid w:val="003837BB"/>
    <w:rsid w:val="003837D1"/>
    <w:rsid w:val="00383958"/>
    <w:rsid w:val="00383CB6"/>
    <w:rsid w:val="003842CE"/>
    <w:rsid w:val="003846EE"/>
    <w:rsid w:val="00385EB8"/>
    <w:rsid w:val="0038654E"/>
    <w:rsid w:val="00386795"/>
    <w:rsid w:val="00386915"/>
    <w:rsid w:val="003875DF"/>
    <w:rsid w:val="00387757"/>
    <w:rsid w:val="00387863"/>
    <w:rsid w:val="00387CB8"/>
    <w:rsid w:val="00387F4F"/>
    <w:rsid w:val="003916C6"/>
    <w:rsid w:val="003917E3"/>
    <w:rsid w:val="003919DC"/>
    <w:rsid w:val="003921A1"/>
    <w:rsid w:val="00392A98"/>
    <w:rsid w:val="00392F80"/>
    <w:rsid w:val="0039413C"/>
    <w:rsid w:val="0039428B"/>
    <w:rsid w:val="00394581"/>
    <w:rsid w:val="00394679"/>
    <w:rsid w:val="003947D6"/>
    <w:rsid w:val="003950C7"/>
    <w:rsid w:val="00395EF0"/>
    <w:rsid w:val="00396038"/>
    <w:rsid w:val="00396352"/>
    <w:rsid w:val="00397794"/>
    <w:rsid w:val="00397C8F"/>
    <w:rsid w:val="00397CB1"/>
    <w:rsid w:val="00397EEA"/>
    <w:rsid w:val="003A018F"/>
    <w:rsid w:val="003A0885"/>
    <w:rsid w:val="003A0CCB"/>
    <w:rsid w:val="003A0D36"/>
    <w:rsid w:val="003A115A"/>
    <w:rsid w:val="003A120E"/>
    <w:rsid w:val="003A12C4"/>
    <w:rsid w:val="003A1A7E"/>
    <w:rsid w:val="003A22C1"/>
    <w:rsid w:val="003A289E"/>
    <w:rsid w:val="003A38FD"/>
    <w:rsid w:val="003A3F4C"/>
    <w:rsid w:val="003A55B1"/>
    <w:rsid w:val="003A5759"/>
    <w:rsid w:val="003A655D"/>
    <w:rsid w:val="003A6A63"/>
    <w:rsid w:val="003A7D4D"/>
    <w:rsid w:val="003A7F89"/>
    <w:rsid w:val="003B11F5"/>
    <w:rsid w:val="003B1A88"/>
    <w:rsid w:val="003B1B4F"/>
    <w:rsid w:val="003B1C1F"/>
    <w:rsid w:val="003B1EBB"/>
    <w:rsid w:val="003B3BEF"/>
    <w:rsid w:val="003B40B5"/>
    <w:rsid w:val="003B468A"/>
    <w:rsid w:val="003B73E1"/>
    <w:rsid w:val="003B76F1"/>
    <w:rsid w:val="003B7A17"/>
    <w:rsid w:val="003C1245"/>
    <w:rsid w:val="003C152A"/>
    <w:rsid w:val="003C152C"/>
    <w:rsid w:val="003C182E"/>
    <w:rsid w:val="003C18D9"/>
    <w:rsid w:val="003C1EB2"/>
    <w:rsid w:val="003C268D"/>
    <w:rsid w:val="003C36BE"/>
    <w:rsid w:val="003C39AF"/>
    <w:rsid w:val="003C405F"/>
    <w:rsid w:val="003C40A9"/>
    <w:rsid w:val="003C412D"/>
    <w:rsid w:val="003C463A"/>
    <w:rsid w:val="003C4BD3"/>
    <w:rsid w:val="003C50BF"/>
    <w:rsid w:val="003C5EF1"/>
    <w:rsid w:val="003C758D"/>
    <w:rsid w:val="003C77A2"/>
    <w:rsid w:val="003C7D1F"/>
    <w:rsid w:val="003D0875"/>
    <w:rsid w:val="003D0D72"/>
    <w:rsid w:val="003D19A2"/>
    <w:rsid w:val="003D212B"/>
    <w:rsid w:val="003D25A7"/>
    <w:rsid w:val="003D2F82"/>
    <w:rsid w:val="003D3851"/>
    <w:rsid w:val="003D4A35"/>
    <w:rsid w:val="003D5925"/>
    <w:rsid w:val="003D5A03"/>
    <w:rsid w:val="003D68DD"/>
    <w:rsid w:val="003D6EE4"/>
    <w:rsid w:val="003E0FE7"/>
    <w:rsid w:val="003E1080"/>
    <w:rsid w:val="003E2A84"/>
    <w:rsid w:val="003E3680"/>
    <w:rsid w:val="003E3C89"/>
    <w:rsid w:val="003E5025"/>
    <w:rsid w:val="003E63EF"/>
    <w:rsid w:val="003E6836"/>
    <w:rsid w:val="003E691D"/>
    <w:rsid w:val="003E6B02"/>
    <w:rsid w:val="003F0066"/>
    <w:rsid w:val="003F19E8"/>
    <w:rsid w:val="003F1C12"/>
    <w:rsid w:val="003F3134"/>
    <w:rsid w:val="003F37CE"/>
    <w:rsid w:val="003F43FC"/>
    <w:rsid w:val="003F5893"/>
    <w:rsid w:val="003F6060"/>
    <w:rsid w:val="003F68A6"/>
    <w:rsid w:val="003F68EE"/>
    <w:rsid w:val="003F6D2A"/>
    <w:rsid w:val="003F6EC9"/>
    <w:rsid w:val="003F6EF3"/>
    <w:rsid w:val="003F75A0"/>
    <w:rsid w:val="00400426"/>
    <w:rsid w:val="00401B59"/>
    <w:rsid w:val="0040202C"/>
    <w:rsid w:val="00402A13"/>
    <w:rsid w:val="00402B2C"/>
    <w:rsid w:val="00403226"/>
    <w:rsid w:val="0040384E"/>
    <w:rsid w:val="00403C0A"/>
    <w:rsid w:val="00403D57"/>
    <w:rsid w:val="004079A6"/>
    <w:rsid w:val="00407AA8"/>
    <w:rsid w:val="0041031B"/>
    <w:rsid w:val="004103DB"/>
    <w:rsid w:val="004108AB"/>
    <w:rsid w:val="004119A2"/>
    <w:rsid w:val="00412D47"/>
    <w:rsid w:val="00413092"/>
    <w:rsid w:val="0041325D"/>
    <w:rsid w:val="0041555F"/>
    <w:rsid w:val="0041584F"/>
    <w:rsid w:val="00415F76"/>
    <w:rsid w:val="00416AC5"/>
    <w:rsid w:val="00417860"/>
    <w:rsid w:val="00420A88"/>
    <w:rsid w:val="004210D9"/>
    <w:rsid w:val="004236C8"/>
    <w:rsid w:val="00424219"/>
    <w:rsid w:val="00425017"/>
    <w:rsid w:val="0042558F"/>
    <w:rsid w:val="004262CE"/>
    <w:rsid w:val="00426517"/>
    <w:rsid w:val="00426B13"/>
    <w:rsid w:val="0042783B"/>
    <w:rsid w:val="00427EBB"/>
    <w:rsid w:val="004310A2"/>
    <w:rsid w:val="00431853"/>
    <w:rsid w:val="00431D8C"/>
    <w:rsid w:val="004324A9"/>
    <w:rsid w:val="00433C32"/>
    <w:rsid w:val="0043432D"/>
    <w:rsid w:val="004351F4"/>
    <w:rsid w:val="00435706"/>
    <w:rsid w:val="00436B72"/>
    <w:rsid w:val="00437359"/>
    <w:rsid w:val="004378BC"/>
    <w:rsid w:val="0043792F"/>
    <w:rsid w:val="00437D1E"/>
    <w:rsid w:val="00440DCE"/>
    <w:rsid w:val="00441138"/>
    <w:rsid w:val="0044300A"/>
    <w:rsid w:val="00443036"/>
    <w:rsid w:val="0044398C"/>
    <w:rsid w:val="0044400E"/>
    <w:rsid w:val="00444777"/>
    <w:rsid w:val="00444BEE"/>
    <w:rsid w:val="00444ECF"/>
    <w:rsid w:val="00445A33"/>
    <w:rsid w:val="00446749"/>
    <w:rsid w:val="00446ED5"/>
    <w:rsid w:val="00447221"/>
    <w:rsid w:val="00450A7D"/>
    <w:rsid w:val="004514E5"/>
    <w:rsid w:val="004517AB"/>
    <w:rsid w:val="00452866"/>
    <w:rsid w:val="0045334E"/>
    <w:rsid w:val="004540CD"/>
    <w:rsid w:val="00454C27"/>
    <w:rsid w:val="00455DAF"/>
    <w:rsid w:val="00456507"/>
    <w:rsid w:val="0045658D"/>
    <w:rsid w:val="00457409"/>
    <w:rsid w:val="00457EFD"/>
    <w:rsid w:val="004600F2"/>
    <w:rsid w:val="004608FD"/>
    <w:rsid w:val="00461350"/>
    <w:rsid w:val="00461413"/>
    <w:rsid w:val="00461771"/>
    <w:rsid w:val="0046212E"/>
    <w:rsid w:val="00462B50"/>
    <w:rsid w:val="0046338D"/>
    <w:rsid w:val="00463475"/>
    <w:rsid w:val="0046354D"/>
    <w:rsid w:val="00463EC1"/>
    <w:rsid w:val="00464504"/>
    <w:rsid w:val="00464B70"/>
    <w:rsid w:val="004656E4"/>
    <w:rsid w:val="00465A01"/>
    <w:rsid w:val="00466305"/>
    <w:rsid w:val="004666E2"/>
    <w:rsid w:val="00467BF6"/>
    <w:rsid w:val="00467CEE"/>
    <w:rsid w:val="004708BF"/>
    <w:rsid w:val="00471ABA"/>
    <w:rsid w:val="00473271"/>
    <w:rsid w:val="00473A14"/>
    <w:rsid w:val="00475178"/>
    <w:rsid w:val="004759F3"/>
    <w:rsid w:val="004762CF"/>
    <w:rsid w:val="004768F0"/>
    <w:rsid w:val="00476B74"/>
    <w:rsid w:val="00477A4C"/>
    <w:rsid w:val="004805E7"/>
    <w:rsid w:val="00481D8D"/>
    <w:rsid w:val="00482967"/>
    <w:rsid w:val="00482AF0"/>
    <w:rsid w:val="00482CC8"/>
    <w:rsid w:val="00482E00"/>
    <w:rsid w:val="00483527"/>
    <w:rsid w:val="00484111"/>
    <w:rsid w:val="00485C96"/>
    <w:rsid w:val="00485F73"/>
    <w:rsid w:val="0048615F"/>
    <w:rsid w:val="00486D12"/>
    <w:rsid w:val="00487FBD"/>
    <w:rsid w:val="00490B80"/>
    <w:rsid w:val="004915F1"/>
    <w:rsid w:val="00491B34"/>
    <w:rsid w:val="00491EB1"/>
    <w:rsid w:val="00492107"/>
    <w:rsid w:val="004926C0"/>
    <w:rsid w:val="004926CD"/>
    <w:rsid w:val="00492DCD"/>
    <w:rsid w:val="00492EEC"/>
    <w:rsid w:val="0049307C"/>
    <w:rsid w:val="00493461"/>
    <w:rsid w:val="00494392"/>
    <w:rsid w:val="00494507"/>
    <w:rsid w:val="00494564"/>
    <w:rsid w:val="00495139"/>
    <w:rsid w:val="004957F9"/>
    <w:rsid w:val="0049607A"/>
    <w:rsid w:val="00497297"/>
    <w:rsid w:val="004972DD"/>
    <w:rsid w:val="00497857"/>
    <w:rsid w:val="00497ABC"/>
    <w:rsid w:val="00497D8B"/>
    <w:rsid w:val="004A047A"/>
    <w:rsid w:val="004A18A2"/>
    <w:rsid w:val="004A2D15"/>
    <w:rsid w:val="004A37DC"/>
    <w:rsid w:val="004A3E33"/>
    <w:rsid w:val="004A4580"/>
    <w:rsid w:val="004A5668"/>
    <w:rsid w:val="004A6032"/>
    <w:rsid w:val="004A738D"/>
    <w:rsid w:val="004A7908"/>
    <w:rsid w:val="004A7DB1"/>
    <w:rsid w:val="004B06F6"/>
    <w:rsid w:val="004B123E"/>
    <w:rsid w:val="004B1D88"/>
    <w:rsid w:val="004B21CF"/>
    <w:rsid w:val="004B223A"/>
    <w:rsid w:val="004B23F3"/>
    <w:rsid w:val="004B499E"/>
    <w:rsid w:val="004B64F4"/>
    <w:rsid w:val="004B76D9"/>
    <w:rsid w:val="004C0439"/>
    <w:rsid w:val="004C1BDA"/>
    <w:rsid w:val="004C1DD7"/>
    <w:rsid w:val="004C219E"/>
    <w:rsid w:val="004C3034"/>
    <w:rsid w:val="004C3381"/>
    <w:rsid w:val="004C4B9D"/>
    <w:rsid w:val="004C4EDF"/>
    <w:rsid w:val="004C506C"/>
    <w:rsid w:val="004C52F4"/>
    <w:rsid w:val="004C5871"/>
    <w:rsid w:val="004C5EC4"/>
    <w:rsid w:val="004C5FC3"/>
    <w:rsid w:val="004D0E42"/>
    <w:rsid w:val="004D34EA"/>
    <w:rsid w:val="004D35CE"/>
    <w:rsid w:val="004D4265"/>
    <w:rsid w:val="004D52BC"/>
    <w:rsid w:val="004D57CF"/>
    <w:rsid w:val="004D5994"/>
    <w:rsid w:val="004D5A67"/>
    <w:rsid w:val="004D62C7"/>
    <w:rsid w:val="004D6BAE"/>
    <w:rsid w:val="004D7D97"/>
    <w:rsid w:val="004D7F2D"/>
    <w:rsid w:val="004E01BF"/>
    <w:rsid w:val="004E0F11"/>
    <w:rsid w:val="004E10A4"/>
    <w:rsid w:val="004E11DA"/>
    <w:rsid w:val="004E13CF"/>
    <w:rsid w:val="004E21D4"/>
    <w:rsid w:val="004E239F"/>
    <w:rsid w:val="004E24C6"/>
    <w:rsid w:val="004E31FB"/>
    <w:rsid w:val="004E3EEC"/>
    <w:rsid w:val="004E4745"/>
    <w:rsid w:val="004E4F64"/>
    <w:rsid w:val="004E4F7B"/>
    <w:rsid w:val="004E53CB"/>
    <w:rsid w:val="004E667A"/>
    <w:rsid w:val="004E7587"/>
    <w:rsid w:val="004E7B93"/>
    <w:rsid w:val="004E7E37"/>
    <w:rsid w:val="004E7F18"/>
    <w:rsid w:val="004F0372"/>
    <w:rsid w:val="004F1A49"/>
    <w:rsid w:val="004F1AAF"/>
    <w:rsid w:val="004F28AC"/>
    <w:rsid w:val="004F2D04"/>
    <w:rsid w:val="004F37B0"/>
    <w:rsid w:val="004F4BDF"/>
    <w:rsid w:val="004F4CFC"/>
    <w:rsid w:val="004F53B1"/>
    <w:rsid w:val="004F62AE"/>
    <w:rsid w:val="004F6DC0"/>
    <w:rsid w:val="004F703A"/>
    <w:rsid w:val="005005EF"/>
    <w:rsid w:val="00501434"/>
    <w:rsid w:val="00501E61"/>
    <w:rsid w:val="00502694"/>
    <w:rsid w:val="0050277C"/>
    <w:rsid w:val="00502863"/>
    <w:rsid w:val="005063E9"/>
    <w:rsid w:val="00506786"/>
    <w:rsid w:val="005067CC"/>
    <w:rsid w:val="00507C5E"/>
    <w:rsid w:val="0051009B"/>
    <w:rsid w:val="005104D6"/>
    <w:rsid w:val="00510993"/>
    <w:rsid w:val="00511574"/>
    <w:rsid w:val="0051159D"/>
    <w:rsid w:val="00511994"/>
    <w:rsid w:val="00511B61"/>
    <w:rsid w:val="00512170"/>
    <w:rsid w:val="005125E0"/>
    <w:rsid w:val="0051419B"/>
    <w:rsid w:val="00514A2B"/>
    <w:rsid w:val="005158AD"/>
    <w:rsid w:val="00516908"/>
    <w:rsid w:val="00516991"/>
    <w:rsid w:val="00516B3F"/>
    <w:rsid w:val="00517FE4"/>
    <w:rsid w:val="005206CC"/>
    <w:rsid w:val="0052086F"/>
    <w:rsid w:val="005223F0"/>
    <w:rsid w:val="005224BC"/>
    <w:rsid w:val="00522952"/>
    <w:rsid w:val="00522AD4"/>
    <w:rsid w:val="00524849"/>
    <w:rsid w:val="00524D5E"/>
    <w:rsid w:val="00525233"/>
    <w:rsid w:val="0052610A"/>
    <w:rsid w:val="00527518"/>
    <w:rsid w:val="00527E8E"/>
    <w:rsid w:val="00530E17"/>
    <w:rsid w:val="00531A4B"/>
    <w:rsid w:val="00531E77"/>
    <w:rsid w:val="0053248F"/>
    <w:rsid w:val="00532767"/>
    <w:rsid w:val="005327DD"/>
    <w:rsid w:val="0053285B"/>
    <w:rsid w:val="005362D1"/>
    <w:rsid w:val="0053668C"/>
    <w:rsid w:val="00536851"/>
    <w:rsid w:val="00537004"/>
    <w:rsid w:val="0053719A"/>
    <w:rsid w:val="00537CA2"/>
    <w:rsid w:val="00537CC0"/>
    <w:rsid w:val="005409F8"/>
    <w:rsid w:val="00540AB0"/>
    <w:rsid w:val="00541469"/>
    <w:rsid w:val="00541988"/>
    <w:rsid w:val="00542084"/>
    <w:rsid w:val="00542FDF"/>
    <w:rsid w:val="005440FB"/>
    <w:rsid w:val="00545359"/>
    <w:rsid w:val="00545DBB"/>
    <w:rsid w:val="00547C31"/>
    <w:rsid w:val="00550127"/>
    <w:rsid w:val="00550502"/>
    <w:rsid w:val="00551447"/>
    <w:rsid w:val="005516A8"/>
    <w:rsid w:val="00552039"/>
    <w:rsid w:val="0055371A"/>
    <w:rsid w:val="00553A0F"/>
    <w:rsid w:val="00553C9C"/>
    <w:rsid w:val="005548F4"/>
    <w:rsid w:val="00555880"/>
    <w:rsid w:val="00556DCB"/>
    <w:rsid w:val="005573FD"/>
    <w:rsid w:val="0055774A"/>
    <w:rsid w:val="00557942"/>
    <w:rsid w:val="0055796F"/>
    <w:rsid w:val="0056045B"/>
    <w:rsid w:val="00560DBC"/>
    <w:rsid w:val="00561DA4"/>
    <w:rsid w:val="005626A0"/>
    <w:rsid w:val="005628E9"/>
    <w:rsid w:val="00562E56"/>
    <w:rsid w:val="0056314D"/>
    <w:rsid w:val="00563338"/>
    <w:rsid w:val="00563B29"/>
    <w:rsid w:val="0056431D"/>
    <w:rsid w:val="00564F25"/>
    <w:rsid w:val="00565001"/>
    <w:rsid w:val="00565EEC"/>
    <w:rsid w:val="00565FE5"/>
    <w:rsid w:val="00567043"/>
    <w:rsid w:val="00567072"/>
    <w:rsid w:val="005670DA"/>
    <w:rsid w:val="0056799B"/>
    <w:rsid w:val="00570681"/>
    <w:rsid w:val="00570971"/>
    <w:rsid w:val="005711C5"/>
    <w:rsid w:val="0057177D"/>
    <w:rsid w:val="00572325"/>
    <w:rsid w:val="005726BA"/>
    <w:rsid w:val="00573D2D"/>
    <w:rsid w:val="005744CB"/>
    <w:rsid w:val="005745E9"/>
    <w:rsid w:val="0057503A"/>
    <w:rsid w:val="00575840"/>
    <w:rsid w:val="00575DC6"/>
    <w:rsid w:val="0057625C"/>
    <w:rsid w:val="005764B5"/>
    <w:rsid w:val="005779DD"/>
    <w:rsid w:val="00577BB5"/>
    <w:rsid w:val="0058004A"/>
    <w:rsid w:val="0058037D"/>
    <w:rsid w:val="005813D7"/>
    <w:rsid w:val="005816F3"/>
    <w:rsid w:val="00581BA8"/>
    <w:rsid w:val="00582060"/>
    <w:rsid w:val="00582663"/>
    <w:rsid w:val="00583255"/>
    <w:rsid w:val="005836E1"/>
    <w:rsid w:val="00583C92"/>
    <w:rsid w:val="005841BC"/>
    <w:rsid w:val="005851D0"/>
    <w:rsid w:val="00585CB8"/>
    <w:rsid w:val="0058653E"/>
    <w:rsid w:val="0059144B"/>
    <w:rsid w:val="00591FA3"/>
    <w:rsid w:val="0059375D"/>
    <w:rsid w:val="0059432C"/>
    <w:rsid w:val="00594BE9"/>
    <w:rsid w:val="0059529D"/>
    <w:rsid w:val="005956D4"/>
    <w:rsid w:val="005959B6"/>
    <w:rsid w:val="00595B64"/>
    <w:rsid w:val="0059626B"/>
    <w:rsid w:val="00597747"/>
    <w:rsid w:val="00597866"/>
    <w:rsid w:val="00597964"/>
    <w:rsid w:val="005A0A2B"/>
    <w:rsid w:val="005A0C16"/>
    <w:rsid w:val="005A1278"/>
    <w:rsid w:val="005A1634"/>
    <w:rsid w:val="005A193C"/>
    <w:rsid w:val="005A2658"/>
    <w:rsid w:val="005A2A91"/>
    <w:rsid w:val="005A3281"/>
    <w:rsid w:val="005A3AE6"/>
    <w:rsid w:val="005A4EC8"/>
    <w:rsid w:val="005A5862"/>
    <w:rsid w:val="005A590A"/>
    <w:rsid w:val="005A5D9F"/>
    <w:rsid w:val="005A67F8"/>
    <w:rsid w:val="005A6ABC"/>
    <w:rsid w:val="005A77E2"/>
    <w:rsid w:val="005A7BC9"/>
    <w:rsid w:val="005B0A2D"/>
    <w:rsid w:val="005B0DC4"/>
    <w:rsid w:val="005B1057"/>
    <w:rsid w:val="005B122D"/>
    <w:rsid w:val="005B2116"/>
    <w:rsid w:val="005B249B"/>
    <w:rsid w:val="005B24B6"/>
    <w:rsid w:val="005B2893"/>
    <w:rsid w:val="005B2972"/>
    <w:rsid w:val="005B38D4"/>
    <w:rsid w:val="005B524A"/>
    <w:rsid w:val="005B53FB"/>
    <w:rsid w:val="005B54AD"/>
    <w:rsid w:val="005B59FD"/>
    <w:rsid w:val="005B6245"/>
    <w:rsid w:val="005B63E4"/>
    <w:rsid w:val="005B66FF"/>
    <w:rsid w:val="005B7668"/>
    <w:rsid w:val="005B7FC8"/>
    <w:rsid w:val="005C1F2D"/>
    <w:rsid w:val="005C24CD"/>
    <w:rsid w:val="005C348A"/>
    <w:rsid w:val="005C34B7"/>
    <w:rsid w:val="005C4352"/>
    <w:rsid w:val="005C4EAA"/>
    <w:rsid w:val="005C5103"/>
    <w:rsid w:val="005C56A5"/>
    <w:rsid w:val="005C5989"/>
    <w:rsid w:val="005C5AF5"/>
    <w:rsid w:val="005C5CDD"/>
    <w:rsid w:val="005C6915"/>
    <w:rsid w:val="005C6E9D"/>
    <w:rsid w:val="005C7758"/>
    <w:rsid w:val="005D0802"/>
    <w:rsid w:val="005D094D"/>
    <w:rsid w:val="005D1676"/>
    <w:rsid w:val="005D1D15"/>
    <w:rsid w:val="005D1EC8"/>
    <w:rsid w:val="005D3F0C"/>
    <w:rsid w:val="005D4675"/>
    <w:rsid w:val="005D500F"/>
    <w:rsid w:val="005D5082"/>
    <w:rsid w:val="005D5E90"/>
    <w:rsid w:val="005D6A4D"/>
    <w:rsid w:val="005D6FBC"/>
    <w:rsid w:val="005D7576"/>
    <w:rsid w:val="005E0672"/>
    <w:rsid w:val="005E0855"/>
    <w:rsid w:val="005E0D3B"/>
    <w:rsid w:val="005E223B"/>
    <w:rsid w:val="005E22E1"/>
    <w:rsid w:val="005E238C"/>
    <w:rsid w:val="005E280E"/>
    <w:rsid w:val="005E2910"/>
    <w:rsid w:val="005E3AB6"/>
    <w:rsid w:val="005E4617"/>
    <w:rsid w:val="005E48F5"/>
    <w:rsid w:val="005E4F78"/>
    <w:rsid w:val="005E5F10"/>
    <w:rsid w:val="005E6547"/>
    <w:rsid w:val="005E7B1A"/>
    <w:rsid w:val="005E7F95"/>
    <w:rsid w:val="005F1367"/>
    <w:rsid w:val="005F1B51"/>
    <w:rsid w:val="005F267B"/>
    <w:rsid w:val="005F283B"/>
    <w:rsid w:val="005F37A1"/>
    <w:rsid w:val="005F3C41"/>
    <w:rsid w:val="005F4040"/>
    <w:rsid w:val="005F430A"/>
    <w:rsid w:val="005F43C8"/>
    <w:rsid w:val="005F48BB"/>
    <w:rsid w:val="005F549D"/>
    <w:rsid w:val="005F5A56"/>
    <w:rsid w:val="005F5AF8"/>
    <w:rsid w:val="005F62CE"/>
    <w:rsid w:val="005F6751"/>
    <w:rsid w:val="005F7A79"/>
    <w:rsid w:val="00600005"/>
    <w:rsid w:val="00600D12"/>
    <w:rsid w:val="006010FB"/>
    <w:rsid w:val="00601129"/>
    <w:rsid w:val="0060112B"/>
    <w:rsid w:val="006013ED"/>
    <w:rsid w:val="006016B8"/>
    <w:rsid w:val="0060197B"/>
    <w:rsid w:val="00603BE3"/>
    <w:rsid w:val="00604247"/>
    <w:rsid w:val="006053D3"/>
    <w:rsid w:val="0060590E"/>
    <w:rsid w:val="00605C2C"/>
    <w:rsid w:val="006064AA"/>
    <w:rsid w:val="00606C87"/>
    <w:rsid w:val="00606E90"/>
    <w:rsid w:val="0061083E"/>
    <w:rsid w:val="00610E6E"/>
    <w:rsid w:val="006117A8"/>
    <w:rsid w:val="00611C26"/>
    <w:rsid w:val="00612E51"/>
    <w:rsid w:val="00612ED2"/>
    <w:rsid w:val="00612FC4"/>
    <w:rsid w:val="006138EE"/>
    <w:rsid w:val="00613B92"/>
    <w:rsid w:val="00614727"/>
    <w:rsid w:val="00614B1F"/>
    <w:rsid w:val="006151B3"/>
    <w:rsid w:val="0061576E"/>
    <w:rsid w:val="006157CF"/>
    <w:rsid w:val="00615E01"/>
    <w:rsid w:val="006160AC"/>
    <w:rsid w:val="006167D7"/>
    <w:rsid w:val="00616A91"/>
    <w:rsid w:val="00616AC9"/>
    <w:rsid w:val="00617955"/>
    <w:rsid w:val="00617D8F"/>
    <w:rsid w:val="00620C56"/>
    <w:rsid w:val="00621F8F"/>
    <w:rsid w:val="00622258"/>
    <w:rsid w:val="00622A95"/>
    <w:rsid w:val="00623180"/>
    <w:rsid w:val="00623613"/>
    <w:rsid w:val="00623CB9"/>
    <w:rsid w:val="00623D57"/>
    <w:rsid w:val="00623F25"/>
    <w:rsid w:val="00624E39"/>
    <w:rsid w:val="00625191"/>
    <w:rsid w:val="006251CC"/>
    <w:rsid w:val="00625851"/>
    <w:rsid w:val="00625BE7"/>
    <w:rsid w:val="00626A74"/>
    <w:rsid w:val="00630659"/>
    <w:rsid w:val="00630670"/>
    <w:rsid w:val="0063129F"/>
    <w:rsid w:val="00631AB9"/>
    <w:rsid w:val="00631F1D"/>
    <w:rsid w:val="006321B4"/>
    <w:rsid w:val="006328C4"/>
    <w:rsid w:val="006336F2"/>
    <w:rsid w:val="00633CD3"/>
    <w:rsid w:val="00634111"/>
    <w:rsid w:val="006343C4"/>
    <w:rsid w:val="00634C09"/>
    <w:rsid w:val="00635080"/>
    <w:rsid w:val="00635A21"/>
    <w:rsid w:val="00635A71"/>
    <w:rsid w:val="00635C3E"/>
    <w:rsid w:val="00636CF8"/>
    <w:rsid w:val="0063735E"/>
    <w:rsid w:val="006406CB"/>
    <w:rsid w:val="00641569"/>
    <w:rsid w:val="00642A14"/>
    <w:rsid w:val="00643683"/>
    <w:rsid w:val="00643D97"/>
    <w:rsid w:val="00643EAB"/>
    <w:rsid w:val="0064536C"/>
    <w:rsid w:val="006455BE"/>
    <w:rsid w:val="00645E7A"/>
    <w:rsid w:val="00646CA1"/>
    <w:rsid w:val="0064705E"/>
    <w:rsid w:val="00647418"/>
    <w:rsid w:val="006516F5"/>
    <w:rsid w:val="00652939"/>
    <w:rsid w:val="006529F8"/>
    <w:rsid w:val="00652EC7"/>
    <w:rsid w:val="00653283"/>
    <w:rsid w:val="0065364E"/>
    <w:rsid w:val="00653C33"/>
    <w:rsid w:val="00654D15"/>
    <w:rsid w:val="00654D51"/>
    <w:rsid w:val="00655C90"/>
    <w:rsid w:val="00655DFA"/>
    <w:rsid w:val="00660533"/>
    <w:rsid w:val="006605CC"/>
    <w:rsid w:val="0066070A"/>
    <w:rsid w:val="006612F7"/>
    <w:rsid w:val="0066168D"/>
    <w:rsid w:val="006633EB"/>
    <w:rsid w:val="006647B0"/>
    <w:rsid w:val="0066578F"/>
    <w:rsid w:val="006660B7"/>
    <w:rsid w:val="00666889"/>
    <w:rsid w:val="00667378"/>
    <w:rsid w:val="006679BE"/>
    <w:rsid w:val="00670235"/>
    <w:rsid w:val="00670BA3"/>
    <w:rsid w:val="00670EB5"/>
    <w:rsid w:val="0067229F"/>
    <w:rsid w:val="00672E26"/>
    <w:rsid w:val="006734C4"/>
    <w:rsid w:val="006738ED"/>
    <w:rsid w:val="0067463C"/>
    <w:rsid w:val="006749FD"/>
    <w:rsid w:val="00674C9F"/>
    <w:rsid w:val="00675106"/>
    <w:rsid w:val="0067598C"/>
    <w:rsid w:val="00675C7C"/>
    <w:rsid w:val="00675FE6"/>
    <w:rsid w:val="00677272"/>
    <w:rsid w:val="006777C6"/>
    <w:rsid w:val="00677EEA"/>
    <w:rsid w:val="006806BC"/>
    <w:rsid w:val="00680BED"/>
    <w:rsid w:val="00680DBB"/>
    <w:rsid w:val="00680F90"/>
    <w:rsid w:val="006810EA"/>
    <w:rsid w:val="0068151B"/>
    <w:rsid w:val="006815E4"/>
    <w:rsid w:val="00681958"/>
    <w:rsid w:val="00681DD7"/>
    <w:rsid w:val="006823C2"/>
    <w:rsid w:val="006829C6"/>
    <w:rsid w:val="00682D72"/>
    <w:rsid w:val="00683423"/>
    <w:rsid w:val="006842C7"/>
    <w:rsid w:val="00684982"/>
    <w:rsid w:val="00684B4C"/>
    <w:rsid w:val="006856B8"/>
    <w:rsid w:val="00686409"/>
    <w:rsid w:val="00686593"/>
    <w:rsid w:val="00686CA9"/>
    <w:rsid w:val="006874ED"/>
    <w:rsid w:val="006876E6"/>
    <w:rsid w:val="006877C1"/>
    <w:rsid w:val="00690887"/>
    <w:rsid w:val="0069089E"/>
    <w:rsid w:val="00691150"/>
    <w:rsid w:val="00691B50"/>
    <w:rsid w:val="0069484F"/>
    <w:rsid w:val="00695D5D"/>
    <w:rsid w:val="00696679"/>
    <w:rsid w:val="0069668E"/>
    <w:rsid w:val="00696D2C"/>
    <w:rsid w:val="00697D63"/>
    <w:rsid w:val="00697FBD"/>
    <w:rsid w:val="006A04A0"/>
    <w:rsid w:val="006A08A6"/>
    <w:rsid w:val="006A1079"/>
    <w:rsid w:val="006A1E6C"/>
    <w:rsid w:val="006A2A21"/>
    <w:rsid w:val="006A4027"/>
    <w:rsid w:val="006A4A87"/>
    <w:rsid w:val="006A4BDC"/>
    <w:rsid w:val="006A5389"/>
    <w:rsid w:val="006A5432"/>
    <w:rsid w:val="006A6047"/>
    <w:rsid w:val="006A67FA"/>
    <w:rsid w:val="006A683A"/>
    <w:rsid w:val="006A6BE5"/>
    <w:rsid w:val="006B09A0"/>
    <w:rsid w:val="006B1A46"/>
    <w:rsid w:val="006B211F"/>
    <w:rsid w:val="006B2BCD"/>
    <w:rsid w:val="006B3509"/>
    <w:rsid w:val="006B385D"/>
    <w:rsid w:val="006B3D89"/>
    <w:rsid w:val="006B5670"/>
    <w:rsid w:val="006B5797"/>
    <w:rsid w:val="006B60F8"/>
    <w:rsid w:val="006B65A1"/>
    <w:rsid w:val="006B6BAF"/>
    <w:rsid w:val="006B6E3D"/>
    <w:rsid w:val="006B6FD4"/>
    <w:rsid w:val="006B7658"/>
    <w:rsid w:val="006B784F"/>
    <w:rsid w:val="006B79C5"/>
    <w:rsid w:val="006B79F9"/>
    <w:rsid w:val="006B7EE3"/>
    <w:rsid w:val="006C0B66"/>
    <w:rsid w:val="006C18FA"/>
    <w:rsid w:val="006C1AB8"/>
    <w:rsid w:val="006C3211"/>
    <w:rsid w:val="006C3B8C"/>
    <w:rsid w:val="006C415D"/>
    <w:rsid w:val="006C4EE8"/>
    <w:rsid w:val="006C5EBB"/>
    <w:rsid w:val="006C6B6E"/>
    <w:rsid w:val="006C6D66"/>
    <w:rsid w:val="006C6F7A"/>
    <w:rsid w:val="006C7896"/>
    <w:rsid w:val="006C7DD0"/>
    <w:rsid w:val="006D1203"/>
    <w:rsid w:val="006D1733"/>
    <w:rsid w:val="006D1C15"/>
    <w:rsid w:val="006D23B0"/>
    <w:rsid w:val="006D267A"/>
    <w:rsid w:val="006D4491"/>
    <w:rsid w:val="006D5130"/>
    <w:rsid w:val="006D5DEC"/>
    <w:rsid w:val="006D7D27"/>
    <w:rsid w:val="006E00B3"/>
    <w:rsid w:val="006E0C1F"/>
    <w:rsid w:val="006E0F89"/>
    <w:rsid w:val="006E2506"/>
    <w:rsid w:val="006E250E"/>
    <w:rsid w:val="006E29D5"/>
    <w:rsid w:val="006E2BF7"/>
    <w:rsid w:val="006E2E2F"/>
    <w:rsid w:val="006E32B2"/>
    <w:rsid w:val="006E5BF7"/>
    <w:rsid w:val="006E623C"/>
    <w:rsid w:val="006E6EBA"/>
    <w:rsid w:val="006E724A"/>
    <w:rsid w:val="006F1C64"/>
    <w:rsid w:val="006F2162"/>
    <w:rsid w:val="006F255A"/>
    <w:rsid w:val="006F3C79"/>
    <w:rsid w:val="006F3F51"/>
    <w:rsid w:val="006F3F99"/>
    <w:rsid w:val="006F4133"/>
    <w:rsid w:val="006F4329"/>
    <w:rsid w:val="006F4AF4"/>
    <w:rsid w:val="006F5187"/>
    <w:rsid w:val="006F643B"/>
    <w:rsid w:val="006F656C"/>
    <w:rsid w:val="006F6815"/>
    <w:rsid w:val="006F71B2"/>
    <w:rsid w:val="006F7384"/>
    <w:rsid w:val="006F757E"/>
    <w:rsid w:val="006F773B"/>
    <w:rsid w:val="006F7837"/>
    <w:rsid w:val="006F7966"/>
    <w:rsid w:val="006F7AEA"/>
    <w:rsid w:val="0070052A"/>
    <w:rsid w:val="007022F1"/>
    <w:rsid w:val="007032BA"/>
    <w:rsid w:val="007041EF"/>
    <w:rsid w:val="00704200"/>
    <w:rsid w:val="00704242"/>
    <w:rsid w:val="00704C71"/>
    <w:rsid w:val="00704EF7"/>
    <w:rsid w:val="00705513"/>
    <w:rsid w:val="00705574"/>
    <w:rsid w:val="007071F9"/>
    <w:rsid w:val="00707655"/>
    <w:rsid w:val="0070781F"/>
    <w:rsid w:val="00707B27"/>
    <w:rsid w:val="007124FC"/>
    <w:rsid w:val="00713AB9"/>
    <w:rsid w:val="00714C15"/>
    <w:rsid w:val="00714C20"/>
    <w:rsid w:val="007150C0"/>
    <w:rsid w:val="00717E2F"/>
    <w:rsid w:val="00717FB7"/>
    <w:rsid w:val="007200E0"/>
    <w:rsid w:val="00721779"/>
    <w:rsid w:val="00721EF2"/>
    <w:rsid w:val="00721FDF"/>
    <w:rsid w:val="007226B6"/>
    <w:rsid w:val="00722877"/>
    <w:rsid w:val="007230EB"/>
    <w:rsid w:val="00723301"/>
    <w:rsid w:val="007239B8"/>
    <w:rsid w:val="00723E28"/>
    <w:rsid w:val="00724D31"/>
    <w:rsid w:val="007251B2"/>
    <w:rsid w:val="007278A0"/>
    <w:rsid w:val="00727A7E"/>
    <w:rsid w:val="00727F19"/>
    <w:rsid w:val="0073014F"/>
    <w:rsid w:val="007304F2"/>
    <w:rsid w:val="007313A3"/>
    <w:rsid w:val="007318EF"/>
    <w:rsid w:val="007329C7"/>
    <w:rsid w:val="00732C93"/>
    <w:rsid w:val="00732DA5"/>
    <w:rsid w:val="007331D8"/>
    <w:rsid w:val="0073332F"/>
    <w:rsid w:val="00733A66"/>
    <w:rsid w:val="0073417B"/>
    <w:rsid w:val="007341D4"/>
    <w:rsid w:val="00735AAD"/>
    <w:rsid w:val="0073640C"/>
    <w:rsid w:val="00737671"/>
    <w:rsid w:val="0074006F"/>
    <w:rsid w:val="00740080"/>
    <w:rsid w:val="00740508"/>
    <w:rsid w:val="007405D3"/>
    <w:rsid w:val="00740A98"/>
    <w:rsid w:val="007410E1"/>
    <w:rsid w:val="00741231"/>
    <w:rsid w:val="0074147B"/>
    <w:rsid w:val="00741785"/>
    <w:rsid w:val="007431CA"/>
    <w:rsid w:val="00743818"/>
    <w:rsid w:val="007443A1"/>
    <w:rsid w:val="00744947"/>
    <w:rsid w:val="00744CC2"/>
    <w:rsid w:val="007458E8"/>
    <w:rsid w:val="00746276"/>
    <w:rsid w:val="007463DF"/>
    <w:rsid w:val="00746908"/>
    <w:rsid w:val="00746E34"/>
    <w:rsid w:val="00746F45"/>
    <w:rsid w:val="007476B4"/>
    <w:rsid w:val="00747EDF"/>
    <w:rsid w:val="007502AD"/>
    <w:rsid w:val="00750ACD"/>
    <w:rsid w:val="00751E71"/>
    <w:rsid w:val="00752AC5"/>
    <w:rsid w:val="00752D11"/>
    <w:rsid w:val="00753F1B"/>
    <w:rsid w:val="00754A7F"/>
    <w:rsid w:val="00754C37"/>
    <w:rsid w:val="007556BA"/>
    <w:rsid w:val="0075603C"/>
    <w:rsid w:val="00756652"/>
    <w:rsid w:val="00756EE6"/>
    <w:rsid w:val="0075776E"/>
    <w:rsid w:val="00757D0E"/>
    <w:rsid w:val="00760547"/>
    <w:rsid w:val="007605E3"/>
    <w:rsid w:val="007612CB"/>
    <w:rsid w:val="0076212F"/>
    <w:rsid w:val="00762899"/>
    <w:rsid w:val="00762C07"/>
    <w:rsid w:val="00762CA0"/>
    <w:rsid w:val="00763366"/>
    <w:rsid w:val="007633D6"/>
    <w:rsid w:val="0076356F"/>
    <w:rsid w:val="0076389C"/>
    <w:rsid w:val="00763FF9"/>
    <w:rsid w:val="00764390"/>
    <w:rsid w:val="00764F0A"/>
    <w:rsid w:val="0076584C"/>
    <w:rsid w:val="00765A07"/>
    <w:rsid w:val="007670A3"/>
    <w:rsid w:val="007676F8"/>
    <w:rsid w:val="00767F14"/>
    <w:rsid w:val="0077015B"/>
    <w:rsid w:val="007702C2"/>
    <w:rsid w:val="00770C40"/>
    <w:rsid w:val="007713E7"/>
    <w:rsid w:val="00771881"/>
    <w:rsid w:val="0077288A"/>
    <w:rsid w:val="00774173"/>
    <w:rsid w:val="00775D2C"/>
    <w:rsid w:val="007763E7"/>
    <w:rsid w:val="00776FED"/>
    <w:rsid w:val="00780566"/>
    <w:rsid w:val="007807FA"/>
    <w:rsid w:val="00781DDF"/>
    <w:rsid w:val="00782899"/>
    <w:rsid w:val="00782918"/>
    <w:rsid w:val="00782A10"/>
    <w:rsid w:val="007837CC"/>
    <w:rsid w:val="00783C1E"/>
    <w:rsid w:val="00783FC0"/>
    <w:rsid w:val="0078403A"/>
    <w:rsid w:val="007849CA"/>
    <w:rsid w:val="00786D45"/>
    <w:rsid w:val="00787637"/>
    <w:rsid w:val="00790077"/>
    <w:rsid w:val="007904EF"/>
    <w:rsid w:val="00790BD4"/>
    <w:rsid w:val="00791C9D"/>
    <w:rsid w:val="00791D34"/>
    <w:rsid w:val="0079272B"/>
    <w:rsid w:val="00792970"/>
    <w:rsid w:val="00792D02"/>
    <w:rsid w:val="007931F3"/>
    <w:rsid w:val="00793312"/>
    <w:rsid w:val="00793EDA"/>
    <w:rsid w:val="00794BA0"/>
    <w:rsid w:val="00795EA9"/>
    <w:rsid w:val="007966D4"/>
    <w:rsid w:val="00796EB0"/>
    <w:rsid w:val="007979F9"/>
    <w:rsid w:val="00797D41"/>
    <w:rsid w:val="00797DAC"/>
    <w:rsid w:val="007A0066"/>
    <w:rsid w:val="007A16D8"/>
    <w:rsid w:val="007A3402"/>
    <w:rsid w:val="007A36EF"/>
    <w:rsid w:val="007A4332"/>
    <w:rsid w:val="007A5092"/>
    <w:rsid w:val="007A5416"/>
    <w:rsid w:val="007A592C"/>
    <w:rsid w:val="007A5E13"/>
    <w:rsid w:val="007A6886"/>
    <w:rsid w:val="007A7012"/>
    <w:rsid w:val="007A7325"/>
    <w:rsid w:val="007A7BE3"/>
    <w:rsid w:val="007B14B5"/>
    <w:rsid w:val="007B1A4E"/>
    <w:rsid w:val="007B28B9"/>
    <w:rsid w:val="007B329A"/>
    <w:rsid w:val="007B3C07"/>
    <w:rsid w:val="007B4FF6"/>
    <w:rsid w:val="007B51E1"/>
    <w:rsid w:val="007B5449"/>
    <w:rsid w:val="007B5864"/>
    <w:rsid w:val="007B5DA6"/>
    <w:rsid w:val="007B6658"/>
    <w:rsid w:val="007B6C8D"/>
    <w:rsid w:val="007B6D35"/>
    <w:rsid w:val="007B765E"/>
    <w:rsid w:val="007B789C"/>
    <w:rsid w:val="007B7932"/>
    <w:rsid w:val="007B7E19"/>
    <w:rsid w:val="007C00D7"/>
    <w:rsid w:val="007C00D8"/>
    <w:rsid w:val="007C08B7"/>
    <w:rsid w:val="007C1536"/>
    <w:rsid w:val="007C2779"/>
    <w:rsid w:val="007C3F08"/>
    <w:rsid w:val="007C45B9"/>
    <w:rsid w:val="007C4834"/>
    <w:rsid w:val="007C4C48"/>
    <w:rsid w:val="007C58EF"/>
    <w:rsid w:val="007C6991"/>
    <w:rsid w:val="007C6ADB"/>
    <w:rsid w:val="007C6C1C"/>
    <w:rsid w:val="007C70D4"/>
    <w:rsid w:val="007D02FF"/>
    <w:rsid w:val="007D0B15"/>
    <w:rsid w:val="007D11E6"/>
    <w:rsid w:val="007D1279"/>
    <w:rsid w:val="007D12CE"/>
    <w:rsid w:val="007D2E0D"/>
    <w:rsid w:val="007D2F62"/>
    <w:rsid w:val="007D31C5"/>
    <w:rsid w:val="007D35BC"/>
    <w:rsid w:val="007D3764"/>
    <w:rsid w:val="007D386A"/>
    <w:rsid w:val="007D3A6D"/>
    <w:rsid w:val="007D4455"/>
    <w:rsid w:val="007D4F85"/>
    <w:rsid w:val="007D51EB"/>
    <w:rsid w:val="007D566C"/>
    <w:rsid w:val="007D5AB4"/>
    <w:rsid w:val="007D5B71"/>
    <w:rsid w:val="007D626A"/>
    <w:rsid w:val="007D673F"/>
    <w:rsid w:val="007D68E8"/>
    <w:rsid w:val="007D6EC7"/>
    <w:rsid w:val="007D7872"/>
    <w:rsid w:val="007D79A0"/>
    <w:rsid w:val="007E0425"/>
    <w:rsid w:val="007E0749"/>
    <w:rsid w:val="007E0E41"/>
    <w:rsid w:val="007E10F1"/>
    <w:rsid w:val="007E12A6"/>
    <w:rsid w:val="007E142F"/>
    <w:rsid w:val="007E14D9"/>
    <w:rsid w:val="007E1C63"/>
    <w:rsid w:val="007E21BD"/>
    <w:rsid w:val="007E22D5"/>
    <w:rsid w:val="007E2D5E"/>
    <w:rsid w:val="007E301C"/>
    <w:rsid w:val="007E3156"/>
    <w:rsid w:val="007E3BDE"/>
    <w:rsid w:val="007E4670"/>
    <w:rsid w:val="007E4A54"/>
    <w:rsid w:val="007E4CB7"/>
    <w:rsid w:val="007E5400"/>
    <w:rsid w:val="007E63A2"/>
    <w:rsid w:val="007E6841"/>
    <w:rsid w:val="007E6F7D"/>
    <w:rsid w:val="007E7824"/>
    <w:rsid w:val="007E7BF7"/>
    <w:rsid w:val="007F11E3"/>
    <w:rsid w:val="007F124A"/>
    <w:rsid w:val="007F17C1"/>
    <w:rsid w:val="007F1A03"/>
    <w:rsid w:val="007F1BD2"/>
    <w:rsid w:val="007F2829"/>
    <w:rsid w:val="007F3230"/>
    <w:rsid w:val="007F35BF"/>
    <w:rsid w:val="007F42CD"/>
    <w:rsid w:val="007F4A88"/>
    <w:rsid w:val="007F61AA"/>
    <w:rsid w:val="007F7582"/>
    <w:rsid w:val="007F7C55"/>
    <w:rsid w:val="00800A78"/>
    <w:rsid w:val="00800ECE"/>
    <w:rsid w:val="00803321"/>
    <w:rsid w:val="008038AD"/>
    <w:rsid w:val="0080465B"/>
    <w:rsid w:val="008057BB"/>
    <w:rsid w:val="00805F9E"/>
    <w:rsid w:val="008066E9"/>
    <w:rsid w:val="00806AB3"/>
    <w:rsid w:val="00807DBF"/>
    <w:rsid w:val="00810A29"/>
    <w:rsid w:val="00810F42"/>
    <w:rsid w:val="0081138A"/>
    <w:rsid w:val="00811409"/>
    <w:rsid w:val="0081166D"/>
    <w:rsid w:val="00811833"/>
    <w:rsid w:val="008119CC"/>
    <w:rsid w:val="008120DD"/>
    <w:rsid w:val="00812605"/>
    <w:rsid w:val="00812936"/>
    <w:rsid w:val="00812F67"/>
    <w:rsid w:val="008143B5"/>
    <w:rsid w:val="00814E3C"/>
    <w:rsid w:val="00815D2D"/>
    <w:rsid w:val="00816DA8"/>
    <w:rsid w:val="0081702E"/>
    <w:rsid w:val="008174E6"/>
    <w:rsid w:val="008177F7"/>
    <w:rsid w:val="00817E8E"/>
    <w:rsid w:val="00821AAC"/>
    <w:rsid w:val="0082347D"/>
    <w:rsid w:val="00824179"/>
    <w:rsid w:val="008248BE"/>
    <w:rsid w:val="00824B0B"/>
    <w:rsid w:val="00825C12"/>
    <w:rsid w:val="00825FD9"/>
    <w:rsid w:val="008261C9"/>
    <w:rsid w:val="008270A2"/>
    <w:rsid w:val="0082710D"/>
    <w:rsid w:val="00827C8E"/>
    <w:rsid w:val="00827EA3"/>
    <w:rsid w:val="008309EC"/>
    <w:rsid w:val="00830B38"/>
    <w:rsid w:val="00830D24"/>
    <w:rsid w:val="00833808"/>
    <w:rsid w:val="008342B1"/>
    <w:rsid w:val="00834929"/>
    <w:rsid w:val="00836418"/>
    <w:rsid w:val="0083710F"/>
    <w:rsid w:val="008402B9"/>
    <w:rsid w:val="00840DC7"/>
    <w:rsid w:val="00841A2D"/>
    <w:rsid w:val="00841C2F"/>
    <w:rsid w:val="008423B0"/>
    <w:rsid w:val="008426E2"/>
    <w:rsid w:val="0084288D"/>
    <w:rsid w:val="00842C09"/>
    <w:rsid w:val="00843709"/>
    <w:rsid w:val="00843B59"/>
    <w:rsid w:val="00843EEF"/>
    <w:rsid w:val="00843F70"/>
    <w:rsid w:val="00844CCF"/>
    <w:rsid w:val="00845105"/>
    <w:rsid w:val="008457D9"/>
    <w:rsid w:val="00845C6C"/>
    <w:rsid w:val="008466B1"/>
    <w:rsid w:val="00847F0B"/>
    <w:rsid w:val="008500E5"/>
    <w:rsid w:val="008507BB"/>
    <w:rsid w:val="00850842"/>
    <w:rsid w:val="00850898"/>
    <w:rsid w:val="00850A6B"/>
    <w:rsid w:val="00851050"/>
    <w:rsid w:val="00851242"/>
    <w:rsid w:val="008516A6"/>
    <w:rsid w:val="008525CA"/>
    <w:rsid w:val="00852C6A"/>
    <w:rsid w:val="00853BA2"/>
    <w:rsid w:val="00856CFA"/>
    <w:rsid w:val="008572FE"/>
    <w:rsid w:val="008573EA"/>
    <w:rsid w:val="0085775F"/>
    <w:rsid w:val="00857C1E"/>
    <w:rsid w:val="00857FD3"/>
    <w:rsid w:val="0086001B"/>
    <w:rsid w:val="00860371"/>
    <w:rsid w:val="00860FF7"/>
    <w:rsid w:val="008615A9"/>
    <w:rsid w:val="00861F82"/>
    <w:rsid w:val="0086281D"/>
    <w:rsid w:val="008630BF"/>
    <w:rsid w:val="008634E1"/>
    <w:rsid w:val="00863D74"/>
    <w:rsid w:val="008640C9"/>
    <w:rsid w:val="00864518"/>
    <w:rsid w:val="008665E2"/>
    <w:rsid w:val="00866C51"/>
    <w:rsid w:val="00867C35"/>
    <w:rsid w:val="0087007D"/>
    <w:rsid w:val="0087026D"/>
    <w:rsid w:val="00870777"/>
    <w:rsid w:val="00871611"/>
    <w:rsid w:val="00871F69"/>
    <w:rsid w:val="00872769"/>
    <w:rsid w:val="008729ED"/>
    <w:rsid w:val="00872E2C"/>
    <w:rsid w:val="00872F04"/>
    <w:rsid w:val="00873051"/>
    <w:rsid w:val="00873B0D"/>
    <w:rsid w:val="00873DD0"/>
    <w:rsid w:val="00875025"/>
    <w:rsid w:val="00875146"/>
    <w:rsid w:val="008759A8"/>
    <w:rsid w:val="00876275"/>
    <w:rsid w:val="00876B4D"/>
    <w:rsid w:val="00877150"/>
    <w:rsid w:val="00880B21"/>
    <w:rsid w:val="00881F06"/>
    <w:rsid w:val="00882E5B"/>
    <w:rsid w:val="0088321E"/>
    <w:rsid w:val="00883AAC"/>
    <w:rsid w:val="00884AC4"/>
    <w:rsid w:val="00885D49"/>
    <w:rsid w:val="008861D2"/>
    <w:rsid w:val="0088628C"/>
    <w:rsid w:val="00887462"/>
    <w:rsid w:val="00887A32"/>
    <w:rsid w:val="008901BC"/>
    <w:rsid w:val="0089193D"/>
    <w:rsid w:val="0089289E"/>
    <w:rsid w:val="00892B1E"/>
    <w:rsid w:val="00892C4C"/>
    <w:rsid w:val="00892CCA"/>
    <w:rsid w:val="008933D3"/>
    <w:rsid w:val="00893515"/>
    <w:rsid w:val="00893958"/>
    <w:rsid w:val="00894F88"/>
    <w:rsid w:val="00896B33"/>
    <w:rsid w:val="00897844"/>
    <w:rsid w:val="00897B05"/>
    <w:rsid w:val="008A178F"/>
    <w:rsid w:val="008A2811"/>
    <w:rsid w:val="008A2DD9"/>
    <w:rsid w:val="008A345C"/>
    <w:rsid w:val="008A35A7"/>
    <w:rsid w:val="008A3660"/>
    <w:rsid w:val="008A496F"/>
    <w:rsid w:val="008A4DA2"/>
    <w:rsid w:val="008A4FC6"/>
    <w:rsid w:val="008A636C"/>
    <w:rsid w:val="008A75F9"/>
    <w:rsid w:val="008B0109"/>
    <w:rsid w:val="008B0910"/>
    <w:rsid w:val="008B0DED"/>
    <w:rsid w:val="008B0F3C"/>
    <w:rsid w:val="008B1A4F"/>
    <w:rsid w:val="008B2345"/>
    <w:rsid w:val="008B28DA"/>
    <w:rsid w:val="008B2B4B"/>
    <w:rsid w:val="008B2F0B"/>
    <w:rsid w:val="008B2F2A"/>
    <w:rsid w:val="008B4221"/>
    <w:rsid w:val="008B425B"/>
    <w:rsid w:val="008B4336"/>
    <w:rsid w:val="008B443F"/>
    <w:rsid w:val="008B4C83"/>
    <w:rsid w:val="008B53BA"/>
    <w:rsid w:val="008B58EF"/>
    <w:rsid w:val="008B5C9F"/>
    <w:rsid w:val="008B61FC"/>
    <w:rsid w:val="008B6BD9"/>
    <w:rsid w:val="008B6D28"/>
    <w:rsid w:val="008B72FB"/>
    <w:rsid w:val="008C00BE"/>
    <w:rsid w:val="008C0DC1"/>
    <w:rsid w:val="008C1764"/>
    <w:rsid w:val="008C30F6"/>
    <w:rsid w:val="008C37D3"/>
    <w:rsid w:val="008C3864"/>
    <w:rsid w:val="008C38F8"/>
    <w:rsid w:val="008C3B42"/>
    <w:rsid w:val="008C3D78"/>
    <w:rsid w:val="008C416C"/>
    <w:rsid w:val="008C507B"/>
    <w:rsid w:val="008C52B8"/>
    <w:rsid w:val="008C6E46"/>
    <w:rsid w:val="008C6FFD"/>
    <w:rsid w:val="008D0EED"/>
    <w:rsid w:val="008D0F89"/>
    <w:rsid w:val="008D14D5"/>
    <w:rsid w:val="008D174A"/>
    <w:rsid w:val="008D2901"/>
    <w:rsid w:val="008D29F0"/>
    <w:rsid w:val="008D2A72"/>
    <w:rsid w:val="008D3CEC"/>
    <w:rsid w:val="008D43AB"/>
    <w:rsid w:val="008D470F"/>
    <w:rsid w:val="008D5057"/>
    <w:rsid w:val="008D68BE"/>
    <w:rsid w:val="008D6A88"/>
    <w:rsid w:val="008D6CB6"/>
    <w:rsid w:val="008D6CC9"/>
    <w:rsid w:val="008D74F5"/>
    <w:rsid w:val="008D77E6"/>
    <w:rsid w:val="008E025E"/>
    <w:rsid w:val="008E034D"/>
    <w:rsid w:val="008E0BB6"/>
    <w:rsid w:val="008E0E0F"/>
    <w:rsid w:val="008E19B8"/>
    <w:rsid w:val="008E1D02"/>
    <w:rsid w:val="008E2082"/>
    <w:rsid w:val="008E2C63"/>
    <w:rsid w:val="008E3ED2"/>
    <w:rsid w:val="008E5309"/>
    <w:rsid w:val="008E5C26"/>
    <w:rsid w:val="008E5EEC"/>
    <w:rsid w:val="008E61C3"/>
    <w:rsid w:val="008E6C78"/>
    <w:rsid w:val="008E7671"/>
    <w:rsid w:val="008E77C5"/>
    <w:rsid w:val="008E780E"/>
    <w:rsid w:val="008E7E49"/>
    <w:rsid w:val="008E7EFF"/>
    <w:rsid w:val="008F05E9"/>
    <w:rsid w:val="008F0645"/>
    <w:rsid w:val="008F17A5"/>
    <w:rsid w:val="008F1DCC"/>
    <w:rsid w:val="008F1FF6"/>
    <w:rsid w:val="008F229A"/>
    <w:rsid w:val="008F2C39"/>
    <w:rsid w:val="008F307B"/>
    <w:rsid w:val="008F30DB"/>
    <w:rsid w:val="008F32E6"/>
    <w:rsid w:val="008F3864"/>
    <w:rsid w:val="008F3C6D"/>
    <w:rsid w:val="008F3C9D"/>
    <w:rsid w:val="008F3F8C"/>
    <w:rsid w:val="008F411A"/>
    <w:rsid w:val="008F4182"/>
    <w:rsid w:val="008F41F0"/>
    <w:rsid w:val="008F52E0"/>
    <w:rsid w:val="008F67B0"/>
    <w:rsid w:val="008F6C7B"/>
    <w:rsid w:val="008F7784"/>
    <w:rsid w:val="009002C6"/>
    <w:rsid w:val="00901BC0"/>
    <w:rsid w:val="009023F0"/>
    <w:rsid w:val="00903888"/>
    <w:rsid w:val="00903E65"/>
    <w:rsid w:val="00903F04"/>
    <w:rsid w:val="00904EC8"/>
    <w:rsid w:val="009050CC"/>
    <w:rsid w:val="0090525B"/>
    <w:rsid w:val="00905930"/>
    <w:rsid w:val="009062D8"/>
    <w:rsid w:val="00906332"/>
    <w:rsid w:val="00906DE8"/>
    <w:rsid w:val="00906EA0"/>
    <w:rsid w:val="00910E67"/>
    <w:rsid w:val="00911029"/>
    <w:rsid w:val="00912620"/>
    <w:rsid w:val="00912E56"/>
    <w:rsid w:val="0091336C"/>
    <w:rsid w:val="0091359A"/>
    <w:rsid w:val="009159AB"/>
    <w:rsid w:val="00915A77"/>
    <w:rsid w:val="00915E0A"/>
    <w:rsid w:val="00915E7F"/>
    <w:rsid w:val="00915F3C"/>
    <w:rsid w:val="00916346"/>
    <w:rsid w:val="00916A1C"/>
    <w:rsid w:val="00917762"/>
    <w:rsid w:val="00920125"/>
    <w:rsid w:val="00920303"/>
    <w:rsid w:val="009203D6"/>
    <w:rsid w:val="009204DD"/>
    <w:rsid w:val="00920638"/>
    <w:rsid w:val="00920CC4"/>
    <w:rsid w:val="009213BC"/>
    <w:rsid w:val="00921557"/>
    <w:rsid w:val="009223F9"/>
    <w:rsid w:val="00923285"/>
    <w:rsid w:val="0092375B"/>
    <w:rsid w:val="009246C0"/>
    <w:rsid w:val="0092521A"/>
    <w:rsid w:val="00925484"/>
    <w:rsid w:val="00925AAA"/>
    <w:rsid w:val="00925E19"/>
    <w:rsid w:val="0092658C"/>
    <w:rsid w:val="009274B7"/>
    <w:rsid w:val="0092766A"/>
    <w:rsid w:val="00930228"/>
    <w:rsid w:val="00930F84"/>
    <w:rsid w:val="009321BE"/>
    <w:rsid w:val="00932570"/>
    <w:rsid w:val="00933825"/>
    <w:rsid w:val="00933935"/>
    <w:rsid w:val="0093422B"/>
    <w:rsid w:val="00934248"/>
    <w:rsid w:val="009342D8"/>
    <w:rsid w:val="0093488C"/>
    <w:rsid w:val="0093504B"/>
    <w:rsid w:val="009369FD"/>
    <w:rsid w:val="00936B06"/>
    <w:rsid w:val="00936DC0"/>
    <w:rsid w:val="00936E30"/>
    <w:rsid w:val="0093714B"/>
    <w:rsid w:val="00940655"/>
    <w:rsid w:val="00940A01"/>
    <w:rsid w:val="0094188D"/>
    <w:rsid w:val="00941982"/>
    <w:rsid w:val="00941A0B"/>
    <w:rsid w:val="00942511"/>
    <w:rsid w:val="00942C6E"/>
    <w:rsid w:val="00943275"/>
    <w:rsid w:val="00943A9F"/>
    <w:rsid w:val="00943B0B"/>
    <w:rsid w:val="00943FA1"/>
    <w:rsid w:val="009440BE"/>
    <w:rsid w:val="009440F7"/>
    <w:rsid w:val="009446D7"/>
    <w:rsid w:val="009452D9"/>
    <w:rsid w:val="00946632"/>
    <w:rsid w:val="009473F6"/>
    <w:rsid w:val="00950295"/>
    <w:rsid w:val="0095099A"/>
    <w:rsid w:val="00950CDF"/>
    <w:rsid w:val="0095166E"/>
    <w:rsid w:val="009519F7"/>
    <w:rsid w:val="00951C05"/>
    <w:rsid w:val="00952472"/>
    <w:rsid w:val="0095252E"/>
    <w:rsid w:val="00952CF5"/>
    <w:rsid w:val="00953255"/>
    <w:rsid w:val="009535DD"/>
    <w:rsid w:val="009542CC"/>
    <w:rsid w:val="0095430A"/>
    <w:rsid w:val="009550F1"/>
    <w:rsid w:val="0095519B"/>
    <w:rsid w:val="00955715"/>
    <w:rsid w:val="00960D73"/>
    <w:rsid w:val="00960F26"/>
    <w:rsid w:val="0096213F"/>
    <w:rsid w:val="00962D56"/>
    <w:rsid w:val="00963F25"/>
    <w:rsid w:val="00963F29"/>
    <w:rsid w:val="00964EB7"/>
    <w:rsid w:val="009653CD"/>
    <w:rsid w:val="0096553C"/>
    <w:rsid w:val="009655F6"/>
    <w:rsid w:val="00966FE1"/>
    <w:rsid w:val="009673E0"/>
    <w:rsid w:val="0096751B"/>
    <w:rsid w:val="00967803"/>
    <w:rsid w:val="00967A3E"/>
    <w:rsid w:val="00967FC9"/>
    <w:rsid w:val="009701F0"/>
    <w:rsid w:val="00971682"/>
    <w:rsid w:val="009718C7"/>
    <w:rsid w:val="00971F3D"/>
    <w:rsid w:val="009722D1"/>
    <w:rsid w:val="009756D2"/>
    <w:rsid w:val="009757FE"/>
    <w:rsid w:val="00975B9B"/>
    <w:rsid w:val="00975C1D"/>
    <w:rsid w:val="009764D3"/>
    <w:rsid w:val="009768C1"/>
    <w:rsid w:val="009768EE"/>
    <w:rsid w:val="00976FFF"/>
    <w:rsid w:val="00977084"/>
    <w:rsid w:val="009773EA"/>
    <w:rsid w:val="00980B39"/>
    <w:rsid w:val="00980DDB"/>
    <w:rsid w:val="0098118D"/>
    <w:rsid w:val="00981372"/>
    <w:rsid w:val="009818EF"/>
    <w:rsid w:val="00981ED0"/>
    <w:rsid w:val="00983D7B"/>
    <w:rsid w:val="0098411E"/>
    <w:rsid w:val="0098449F"/>
    <w:rsid w:val="00985836"/>
    <w:rsid w:val="00986325"/>
    <w:rsid w:val="009863E1"/>
    <w:rsid w:val="0098691C"/>
    <w:rsid w:val="00986DD1"/>
    <w:rsid w:val="0098724F"/>
    <w:rsid w:val="00987390"/>
    <w:rsid w:val="00987B99"/>
    <w:rsid w:val="00987C89"/>
    <w:rsid w:val="00987EB9"/>
    <w:rsid w:val="009900B5"/>
    <w:rsid w:val="009905AD"/>
    <w:rsid w:val="009914A0"/>
    <w:rsid w:val="00991E2F"/>
    <w:rsid w:val="00992B09"/>
    <w:rsid w:val="00993ABB"/>
    <w:rsid w:val="00993DF2"/>
    <w:rsid w:val="00995F2C"/>
    <w:rsid w:val="009964E7"/>
    <w:rsid w:val="00997554"/>
    <w:rsid w:val="0099764E"/>
    <w:rsid w:val="00997C10"/>
    <w:rsid w:val="009A05D8"/>
    <w:rsid w:val="009A07E9"/>
    <w:rsid w:val="009A1094"/>
    <w:rsid w:val="009A1399"/>
    <w:rsid w:val="009A13D5"/>
    <w:rsid w:val="009A25E2"/>
    <w:rsid w:val="009A31EE"/>
    <w:rsid w:val="009A45DB"/>
    <w:rsid w:val="009A4A1B"/>
    <w:rsid w:val="009A5458"/>
    <w:rsid w:val="009A6F26"/>
    <w:rsid w:val="009A714F"/>
    <w:rsid w:val="009A7B5B"/>
    <w:rsid w:val="009A7D2A"/>
    <w:rsid w:val="009B055D"/>
    <w:rsid w:val="009B05C4"/>
    <w:rsid w:val="009B0777"/>
    <w:rsid w:val="009B0BA2"/>
    <w:rsid w:val="009B13FB"/>
    <w:rsid w:val="009B1FCB"/>
    <w:rsid w:val="009B39C8"/>
    <w:rsid w:val="009B4BA7"/>
    <w:rsid w:val="009B4D32"/>
    <w:rsid w:val="009B54CE"/>
    <w:rsid w:val="009B5C44"/>
    <w:rsid w:val="009B67A8"/>
    <w:rsid w:val="009B6A81"/>
    <w:rsid w:val="009B6CE3"/>
    <w:rsid w:val="009B70FA"/>
    <w:rsid w:val="009B78FB"/>
    <w:rsid w:val="009B7F56"/>
    <w:rsid w:val="009B7FCF"/>
    <w:rsid w:val="009C0408"/>
    <w:rsid w:val="009C0B69"/>
    <w:rsid w:val="009C181D"/>
    <w:rsid w:val="009C1823"/>
    <w:rsid w:val="009C2EB6"/>
    <w:rsid w:val="009C3E49"/>
    <w:rsid w:val="009C4D72"/>
    <w:rsid w:val="009C579E"/>
    <w:rsid w:val="009C627F"/>
    <w:rsid w:val="009C62FC"/>
    <w:rsid w:val="009C6B30"/>
    <w:rsid w:val="009C6E54"/>
    <w:rsid w:val="009C7249"/>
    <w:rsid w:val="009D0388"/>
    <w:rsid w:val="009D0638"/>
    <w:rsid w:val="009D07D1"/>
    <w:rsid w:val="009D0833"/>
    <w:rsid w:val="009D13EE"/>
    <w:rsid w:val="009D1C66"/>
    <w:rsid w:val="009D1FFF"/>
    <w:rsid w:val="009D2FF6"/>
    <w:rsid w:val="009D36CD"/>
    <w:rsid w:val="009D38A2"/>
    <w:rsid w:val="009D38BB"/>
    <w:rsid w:val="009D3A05"/>
    <w:rsid w:val="009D4007"/>
    <w:rsid w:val="009D415E"/>
    <w:rsid w:val="009D43AD"/>
    <w:rsid w:val="009D4730"/>
    <w:rsid w:val="009D62F2"/>
    <w:rsid w:val="009D6D5B"/>
    <w:rsid w:val="009D73FA"/>
    <w:rsid w:val="009E102E"/>
    <w:rsid w:val="009E1280"/>
    <w:rsid w:val="009E1693"/>
    <w:rsid w:val="009E366D"/>
    <w:rsid w:val="009E41BF"/>
    <w:rsid w:val="009E462D"/>
    <w:rsid w:val="009E4E08"/>
    <w:rsid w:val="009E4FA5"/>
    <w:rsid w:val="009E7DD0"/>
    <w:rsid w:val="009E7E71"/>
    <w:rsid w:val="009E7F8F"/>
    <w:rsid w:val="009F04F8"/>
    <w:rsid w:val="009F07C3"/>
    <w:rsid w:val="009F0FE1"/>
    <w:rsid w:val="009F16EB"/>
    <w:rsid w:val="009F2B64"/>
    <w:rsid w:val="009F2DFA"/>
    <w:rsid w:val="009F2FD1"/>
    <w:rsid w:val="009F3A39"/>
    <w:rsid w:val="009F442E"/>
    <w:rsid w:val="009F4A89"/>
    <w:rsid w:val="009F4B72"/>
    <w:rsid w:val="009F5619"/>
    <w:rsid w:val="009F5ED3"/>
    <w:rsid w:val="009F60BA"/>
    <w:rsid w:val="009F6B60"/>
    <w:rsid w:val="009F6D69"/>
    <w:rsid w:val="009F7328"/>
    <w:rsid w:val="009F7E24"/>
    <w:rsid w:val="00A010F6"/>
    <w:rsid w:val="00A01484"/>
    <w:rsid w:val="00A01E89"/>
    <w:rsid w:val="00A026D7"/>
    <w:rsid w:val="00A02A55"/>
    <w:rsid w:val="00A02F05"/>
    <w:rsid w:val="00A037E1"/>
    <w:rsid w:val="00A03ABD"/>
    <w:rsid w:val="00A03EC6"/>
    <w:rsid w:val="00A042A7"/>
    <w:rsid w:val="00A0488D"/>
    <w:rsid w:val="00A05144"/>
    <w:rsid w:val="00A0547B"/>
    <w:rsid w:val="00A06270"/>
    <w:rsid w:val="00A06444"/>
    <w:rsid w:val="00A0647B"/>
    <w:rsid w:val="00A0659D"/>
    <w:rsid w:val="00A10BB8"/>
    <w:rsid w:val="00A10C98"/>
    <w:rsid w:val="00A1171C"/>
    <w:rsid w:val="00A1250F"/>
    <w:rsid w:val="00A13972"/>
    <w:rsid w:val="00A13EA5"/>
    <w:rsid w:val="00A144E6"/>
    <w:rsid w:val="00A20722"/>
    <w:rsid w:val="00A208E0"/>
    <w:rsid w:val="00A21162"/>
    <w:rsid w:val="00A21B8D"/>
    <w:rsid w:val="00A2333C"/>
    <w:rsid w:val="00A23BD6"/>
    <w:rsid w:val="00A246B3"/>
    <w:rsid w:val="00A24FA3"/>
    <w:rsid w:val="00A252B1"/>
    <w:rsid w:val="00A25A8C"/>
    <w:rsid w:val="00A27CC4"/>
    <w:rsid w:val="00A31166"/>
    <w:rsid w:val="00A3156D"/>
    <w:rsid w:val="00A31588"/>
    <w:rsid w:val="00A31A95"/>
    <w:rsid w:val="00A31B0F"/>
    <w:rsid w:val="00A31B8D"/>
    <w:rsid w:val="00A3295A"/>
    <w:rsid w:val="00A3328D"/>
    <w:rsid w:val="00A33D3F"/>
    <w:rsid w:val="00A35448"/>
    <w:rsid w:val="00A35D97"/>
    <w:rsid w:val="00A3663A"/>
    <w:rsid w:val="00A36854"/>
    <w:rsid w:val="00A379A1"/>
    <w:rsid w:val="00A37C06"/>
    <w:rsid w:val="00A40A8E"/>
    <w:rsid w:val="00A40AA5"/>
    <w:rsid w:val="00A40B80"/>
    <w:rsid w:val="00A41C01"/>
    <w:rsid w:val="00A42348"/>
    <w:rsid w:val="00A4240C"/>
    <w:rsid w:val="00A432AA"/>
    <w:rsid w:val="00A43558"/>
    <w:rsid w:val="00A43599"/>
    <w:rsid w:val="00A43D93"/>
    <w:rsid w:val="00A440BF"/>
    <w:rsid w:val="00A4434A"/>
    <w:rsid w:val="00A44F00"/>
    <w:rsid w:val="00A468C7"/>
    <w:rsid w:val="00A46C41"/>
    <w:rsid w:val="00A472B3"/>
    <w:rsid w:val="00A47CDE"/>
    <w:rsid w:val="00A50243"/>
    <w:rsid w:val="00A508DB"/>
    <w:rsid w:val="00A50B47"/>
    <w:rsid w:val="00A51153"/>
    <w:rsid w:val="00A518F3"/>
    <w:rsid w:val="00A51B8B"/>
    <w:rsid w:val="00A51ED5"/>
    <w:rsid w:val="00A52417"/>
    <w:rsid w:val="00A52D23"/>
    <w:rsid w:val="00A53F85"/>
    <w:rsid w:val="00A5474C"/>
    <w:rsid w:val="00A54A0B"/>
    <w:rsid w:val="00A552E9"/>
    <w:rsid w:val="00A5566C"/>
    <w:rsid w:val="00A55970"/>
    <w:rsid w:val="00A55D6C"/>
    <w:rsid w:val="00A5636C"/>
    <w:rsid w:val="00A5662F"/>
    <w:rsid w:val="00A56AD4"/>
    <w:rsid w:val="00A570B8"/>
    <w:rsid w:val="00A615FA"/>
    <w:rsid w:val="00A616B5"/>
    <w:rsid w:val="00A61781"/>
    <w:rsid w:val="00A61A47"/>
    <w:rsid w:val="00A61E28"/>
    <w:rsid w:val="00A62365"/>
    <w:rsid w:val="00A62891"/>
    <w:rsid w:val="00A62E35"/>
    <w:rsid w:val="00A637D0"/>
    <w:rsid w:val="00A63E5B"/>
    <w:rsid w:val="00A64B0A"/>
    <w:rsid w:val="00A64DFD"/>
    <w:rsid w:val="00A67435"/>
    <w:rsid w:val="00A674E0"/>
    <w:rsid w:val="00A709E2"/>
    <w:rsid w:val="00A71103"/>
    <w:rsid w:val="00A72978"/>
    <w:rsid w:val="00A75287"/>
    <w:rsid w:val="00A755D0"/>
    <w:rsid w:val="00A75942"/>
    <w:rsid w:val="00A761A8"/>
    <w:rsid w:val="00A7694F"/>
    <w:rsid w:val="00A77EEC"/>
    <w:rsid w:val="00A80090"/>
    <w:rsid w:val="00A8024B"/>
    <w:rsid w:val="00A80479"/>
    <w:rsid w:val="00A80D43"/>
    <w:rsid w:val="00A81C52"/>
    <w:rsid w:val="00A835DE"/>
    <w:rsid w:val="00A83930"/>
    <w:rsid w:val="00A84403"/>
    <w:rsid w:val="00A84F49"/>
    <w:rsid w:val="00A853E1"/>
    <w:rsid w:val="00A85DDB"/>
    <w:rsid w:val="00A863E9"/>
    <w:rsid w:val="00A877CF"/>
    <w:rsid w:val="00A87CE2"/>
    <w:rsid w:val="00A87F01"/>
    <w:rsid w:val="00A90626"/>
    <w:rsid w:val="00A9125C"/>
    <w:rsid w:val="00A91DF3"/>
    <w:rsid w:val="00A92FB1"/>
    <w:rsid w:val="00A9431D"/>
    <w:rsid w:val="00A94EEE"/>
    <w:rsid w:val="00A9555F"/>
    <w:rsid w:val="00A96A8C"/>
    <w:rsid w:val="00A96E18"/>
    <w:rsid w:val="00A9711D"/>
    <w:rsid w:val="00A978E1"/>
    <w:rsid w:val="00AA0A3A"/>
    <w:rsid w:val="00AA0BB3"/>
    <w:rsid w:val="00AA2A76"/>
    <w:rsid w:val="00AA2E60"/>
    <w:rsid w:val="00AA35FD"/>
    <w:rsid w:val="00AA4E7B"/>
    <w:rsid w:val="00AA4EC9"/>
    <w:rsid w:val="00AA6536"/>
    <w:rsid w:val="00AA7CD7"/>
    <w:rsid w:val="00AA7D77"/>
    <w:rsid w:val="00AB179F"/>
    <w:rsid w:val="00AB24D0"/>
    <w:rsid w:val="00AB3212"/>
    <w:rsid w:val="00AB3862"/>
    <w:rsid w:val="00AB3C0F"/>
    <w:rsid w:val="00AB50D6"/>
    <w:rsid w:val="00AB5178"/>
    <w:rsid w:val="00AB536B"/>
    <w:rsid w:val="00AB66BD"/>
    <w:rsid w:val="00AB677D"/>
    <w:rsid w:val="00AB6DA6"/>
    <w:rsid w:val="00AB6DB7"/>
    <w:rsid w:val="00AB6F18"/>
    <w:rsid w:val="00AC04D2"/>
    <w:rsid w:val="00AC0A6B"/>
    <w:rsid w:val="00AC0E75"/>
    <w:rsid w:val="00AC1DF9"/>
    <w:rsid w:val="00AC37B0"/>
    <w:rsid w:val="00AC39DC"/>
    <w:rsid w:val="00AC52B0"/>
    <w:rsid w:val="00AC60B3"/>
    <w:rsid w:val="00AC67F6"/>
    <w:rsid w:val="00AC6AA3"/>
    <w:rsid w:val="00AD01CE"/>
    <w:rsid w:val="00AD0F10"/>
    <w:rsid w:val="00AD5264"/>
    <w:rsid w:val="00AD53AA"/>
    <w:rsid w:val="00AD55BD"/>
    <w:rsid w:val="00AD5B80"/>
    <w:rsid w:val="00AD60C8"/>
    <w:rsid w:val="00AD70C2"/>
    <w:rsid w:val="00AD7508"/>
    <w:rsid w:val="00AD757E"/>
    <w:rsid w:val="00AD76D5"/>
    <w:rsid w:val="00AE1660"/>
    <w:rsid w:val="00AE26F7"/>
    <w:rsid w:val="00AE2AC7"/>
    <w:rsid w:val="00AE447D"/>
    <w:rsid w:val="00AE4984"/>
    <w:rsid w:val="00AE5779"/>
    <w:rsid w:val="00AE5969"/>
    <w:rsid w:val="00AE5BC5"/>
    <w:rsid w:val="00AE6827"/>
    <w:rsid w:val="00AE6941"/>
    <w:rsid w:val="00AE6A3C"/>
    <w:rsid w:val="00AE6FD5"/>
    <w:rsid w:val="00AF035E"/>
    <w:rsid w:val="00AF0D17"/>
    <w:rsid w:val="00AF1544"/>
    <w:rsid w:val="00AF3D35"/>
    <w:rsid w:val="00AF4664"/>
    <w:rsid w:val="00AF5F0D"/>
    <w:rsid w:val="00AF62AF"/>
    <w:rsid w:val="00AF65E0"/>
    <w:rsid w:val="00AF6664"/>
    <w:rsid w:val="00AF6C66"/>
    <w:rsid w:val="00AF70E2"/>
    <w:rsid w:val="00B004AB"/>
    <w:rsid w:val="00B011B2"/>
    <w:rsid w:val="00B01A7A"/>
    <w:rsid w:val="00B01ADB"/>
    <w:rsid w:val="00B02E83"/>
    <w:rsid w:val="00B04FBE"/>
    <w:rsid w:val="00B05B97"/>
    <w:rsid w:val="00B071E4"/>
    <w:rsid w:val="00B073A0"/>
    <w:rsid w:val="00B07F97"/>
    <w:rsid w:val="00B11A7A"/>
    <w:rsid w:val="00B122BB"/>
    <w:rsid w:val="00B13A6A"/>
    <w:rsid w:val="00B14432"/>
    <w:rsid w:val="00B14E6A"/>
    <w:rsid w:val="00B1563A"/>
    <w:rsid w:val="00B17868"/>
    <w:rsid w:val="00B17919"/>
    <w:rsid w:val="00B2066A"/>
    <w:rsid w:val="00B210B0"/>
    <w:rsid w:val="00B21A0A"/>
    <w:rsid w:val="00B21C17"/>
    <w:rsid w:val="00B21E43"/>
    <w:rsid w:val="00B228FE"/>
    <w:rsid w:val="00B23625"/>
    <w:rsid w:val="00B23775"/>
    <w:rsid w:val="00B2392D"/>
    <w:rsid w:val="00B24760"/>
    <w:rsid w:val="00B249F3"/>
    <w:rsid w:val="00B25D89"/>
    <w:rsid w:val="00B25E83"/>
    <w:rsid w:val="00B26771"/>
    <w:rsid w:val="00B26CC9"/>
    <w:rsid w:val="00B26F3D"/>
    <w:rsid w:val="00B27752"/>
    <w:rsid w:val="00B31A7C"/>
    <w:rsid w:val="00B31B76"/>
    <w:rsid w:val="00B336FE"/>
    <w:rsid w:val="00B33AF9"/>
    <w:rsid w:val="00B34426"/>
    <w:rsid w:val="00B3489E"/>
    <w:rsid w:val="00B34A06"/>
    <w:rsid w:val="00B34CD7"/>
    <w:rsid w:val="00B3526A"/>
    <w:rsid w:val="00B35A9A"/>
    <w:rsid w:val="00B37712"/>
    <w:rsid w:val="00B406FF"/>
    <w:rsid w:val="00B40BDE"/>
    <w:rsid w:val="00B40DB1"/>
    <w:rsid w:val="00B41DA5"/>
    <w:rsid w:val="00B42B06"/>
    <w:rsid w:val="00B42BF7"/>
    <w:rsid w:val="00B4316E"/>
    <w:rsid w:val="00B432C9"/>
    <w:rsid w:val="00B433BB"/>
    <w:rsid w:val="00B434FD"/>
    <w:rsid w:val="00B43DBF"/>
    <w:rsid w:val="00B43F98"/>
    <w:rsid w:val="00B454F1"/>
    <w:rsid w:val="00B46122"/>
    <w:rsid w:val="00B472BC"/>
    <w:rsid w:val="00B47C6A"/>
    <w:rsid w:val="00B47DE1"/>
    <w:rsid w:val="00B511F3"/>
    <w:rsid w:val="00B51B4B"/>
    <w:rsid w:val="00B527A4"/>
    <w:rsid w:val="00B52A48"/>
    <w:rsid w:val="00B539EA"/>
    <w:rsid w:val="00B53CF9"/>
    <w:rsid w:val="00B55302"/>
    <w:rsid w:val="00B559E4"/>
    <w:rsid w:val="00B55DC3"/>
    <w:rsid w:val="00B56EEA"/>
    <w:rsid w:val="00B570D0"/>
    <w:rsid w:val="00B606F9"/>
    <w:rsid w:val="00B607FF"/>
    <w:rsid w:val="00B6223E"/>
    <w:rsid w:val="00B62A69"/>
    <w:rsid w:val="00B62C0C"/>
    <w:rsid w:val="00B62F80"/>
    <w:rsid w:val="00B63262"/>
    <w:rsid w:val="00B63780"/>
    <w:rsid w:val="00B637F8"/>
    <w:rsid w:val="00B649A3"/>
    <w:rsid w:val="00B65DDB"/>
    <w:rsid w:val="00B66924"/>
    <w:rsid w:val="00B66C9C"/>
    <w:rsid w:val="00B66E0A"/>
    <w:rsid w:val="00B674BC"/>
    <w:rsid w:val="00B67917"/>
    <w:rsid w:val="00B706F5"/>
    <w:rsid w:val="00B70BE2"/>
    <w:rsid w:val="00B71203"/>
    <w:rsid w:val="00B71524"/>
    <w:rsid w:val="00B71F19"/>
    <w:rsid w:val="00B72D83"/>
    <w:rsid w:val="00B74143"/>
    <w:rsid w:val="00B75089"/>
    <w:rsid w:val="00B751E5"/>
    <w:rsid w:val="00B758A9"/>
    <w:rsid w:val="00B759BD"/>
    <w:rsid w:val="00B75B96"/>
    <w:rsid w:val="00B7609E"/>
    <w:rsid w:val="00B773E4"/>
    <w:rsid w:val="00B77A64"/>
    <w:rsid w:val="00B800B6"/>
    <w:rsid w:val="00B8085B"/>
    <w:rsid w:val="00B80D76"/>
    <w:rsid w:val="00B81C5E"/>
    <w:rsid w:val="00B81C74"/>
    <w:rsid w:val="00B82193"/>
    <w:rsid w:val="00B82604"/>
    <w:rsid w:val="00B82D9F"/>
    <w:rsid w:val="00B8368C"/>
    <w:rsid w:val="00B83A46"/>
    <w:rsid w:val="00B83E9F"/>
    <w:rsid w:val="00B8402C"/>
    <w:rsid w:val="00B85559"/>
    <w:rsid w:val="00B85B94"/>
    <w:rsid w:val="00B8664F"/>
    <w:rsid w:val="00B86CC5"/>
    <w:rsid w:val="00B86D34"/>
    <w:rsid w:val="00B91117"/>
    <w:rsid w:val="00B917AD"/>
    <w:rsid w:val="00B91838"/>
    <w:rsid w:val="00B918DB"/>
    <w:rsid w:val="00B9232C"/>
    <w:rsid w:val="00B92640"/>
    <w:rsid w:val="00B942F0"/>
    <w:rsid w:val="00B95C6F"/>
    <w:rsid w:val="00B969D6"/>
    <w:rsid w:val="00B96E57"/>
    <w:rsid w:val="00B9716E"/>
    <w:rsid w:val="00B97A7D"/>
    <w:rsid w:val="00B97B3F"/>
    <w:rsid w:val="00BA00C9"/>
    <w:rsid w:val="00BA06E5"/>
    <w:rsid w:val="00BA0BC8"/>
    <w:rsid w:val="00BA1731"/>
    <w:rsid w:val="00BA1980"/>
    <w:rsid w:val="00BA4FC1"/>
    <w:rsid w:val="00BA53A3"/>
    <w:rsid w:val="00BA58A7"/>
    <w:rsid w:val="00BA5EA5"/>
    <w:rsid w:val="00BA624B"/>
    <w:rsid w:val="00BA6611"/>
    <w:rsid w:val="00BA68B8"/>
    <w:rsid w:val="00BB0714"/>
    <w:rsid w:val="00BB0943"/>
    <w:rsid w:val="00BB1180"/>
    <w:rsid w:val="00BB23BD"/>
    <w:rsid w:val="00BB28DF"/>
    <w:rsid w:val="00BB28E2"/>
    <w:rsid w:val="00BB359A"/>
    <w:rsid w:val="00BB3F2A"/>
    <w:rsid w:val="00BB40CB"/>
    <w:rsid w:val="00BB41B8"/>
    <w:rsid w:val="00BB5A58"/>
    <w:rsid w:val="00BB6205"/>
    <w:rsid w:val="00BB69DD"/>
    <w:rsid w:val="00BB78D7"/>
    <w:rsid w:val="00BB7CCB"/>
    <w:rsid w:val="00BB7CF7"/>
    <w:rsid w:val="00BC0628"/>
    <w:rsid w:val="00BC19F4"/>
    <w:rsid w:val="00BC2BA0"/>
    <w:rsid w:val="00BC31DE"/>
    <w:rsid w:val="00BC33A7"/>
    <w:rsid w:val="00BC36AF"/>
    <w:rsid w:val="00BC3E53"/>
    <w:rsid w:val="00BC4B34"/>
    <w:rsid w:val="00BC5F4D"/>
    <w:rsid w:val="00BC6113"/>
    <w:rsid w:val="00BC6904"/>
    <w:rsid w:val="00BC78C3"/>
    <w:rsid w:val="00BC78F0"/>
    <w:rsid w:val="00BC7A4C"/>
    <w:rsid w:val="00BC7C2F"/>
    <w:rsid w:val="00BD144C"/>
    <w:rsid w:val="00BD152F"/>
    <w:rsid w:val="00BD1888"/>
    <w:rsid w:val="00BD1C32"/>
    <w:rsid w:val="00BD1ECF"/>
    <w:rsid w:val="00BD218F"/>
    <w:rsid w:val="00BD246C"/>
    <w:rsid w:val="00BD2B7A"/>
    <w:rsid w:val="00BD3368"/>
    <w:rsid w:val="00BD482C"/>
    <w:rsid w:val="00BD48A2"/>
    <w:rsid w:val="00BD48EB"/>
    <w:rsid w:val="00BD4F55"/>
    <w:rsid w:val="00BD5938"/>
    <w:rsid w:val="00BD755F"/>
    <w:rsid w:val="00BD76E4"/>
    <w:rsid w:val="00BE0257"/>
    <w:rsid w:val="00BE0392"/>
    <w:rsid w:val="00BE074F"/>
    <w:rsid w:val="00BE1B68"/>
    <w:rsid w:val="00BE1FB8"/>
    <w:rsid w:val="00BE20B6"/>
    <w:rsid w:val="00BE342C"/>
    <w:rsid w:val="00BE3665"/>
    <w:rsid w:val="00BE47AF"/>
    <w:rsid w:val="00BE50AD"/>
    <w:rsid w:val="00BE6169"/>
    <w:rsid w:val="00BE6A98"/>
    <w:rsid w:val="00BE6DE4"/>
    <w:rsid w:val="00BE73CC"/>
    <w:rsid w:val="00BF040B"/>
    <w:rsid w:val="00BF0656"/>
    <w:rsid w:val="00BF10CE"/>
    <w:rsid w:val="00BF133E"/>
    <w:rsid w:val="00BF1C36"/>
    <w:rsid w:val="00BF1F1D"/>
    <w:rsid w:val="00BF20E7"/>
    <w:rsid w:val="00BF2A57"/>
    <w:rsid w:val="00BF2C2A"/>
    <w:rsid w:val="00BF2CDF"/>
    <w:rsid w:val="00BF2F36"/>
    <w:rsid w:val="00BF3CE0"/>
    <w:rsid w:val="00BF3EB7"/>
    <w:rsid w:val="00BF40D2"/>
    <w:rsid w:val="00BF5019"/>
    <w:rsid w:val="00BF5531"/>
    <w:rsid w:val="00BF5781"/>
    <w:rsid w:val="00BF57CE"/>
    <w:rsid w:val="00BF6564"/>
    <w:rsid w:val="00BF6EDE"/>
    <w:rsid w:val="00BF714B"/>
    <w:rsid w:val="00BF7749"/>
    <w:rsid w:val="00BF7874"/>
    <w:rsid w:val="00C00187"/>
    <w:rsid w:val="00C008B0"/>
    <w:rsid w:val="00C00952"/>
    <w:rsid w:val="00C00DB7"/>
    <w:rsid w:val="00C014AE"/>
    <w:rsid w:val="00C0154B"/>
    <w:rsid w:val="00C015DE"/>
    <w:rsid w:val="00C01A77"/>
    <w:rsid w:val="00C01E71"/>
    <w:rsid w:val="00C02311"/>
    <w:rsid w:val="00C0276C"/>
    <w:rsid w:val="00C03AF3"/>
    <w:rsid w:val="00C048BC"/>
    <w:rsid w:val="00C04DD1"/>
    <w:rsid w:val="00C0516D"/>
    <w:rsid w:val="00C120E4"/>
    <w:rsid w:val="00C1229E"/>
    <w:rsid w:val="00C13001"/>
    <w:rsid w:val="00C13BDF"/>
    <w:rsid w:val="00C13C9F"/>
    <w:rsid w:val="00C1422E"/>
    <w:rsid w:val="00C14C4D"/>
    <w:rsid w:val="00C16EAD"/>
    <w:rsid w:val="00C17146"/>
    <w:rsid w:val="00C175BC"/>
    <w:rsid w:val="00C17C9C"/>
    <w:rsid w:val="00C203BF"/>
    <w:rsid w:val="00C2046D"/>
    <w:rsid w:val="00C2168B"/>
    <w:rsid w:val="00C21714"/>
    <w:rsid w:val="00C21951"/>
    <w:rsid w:val="00C21A68"/>
    <w:rsid w:val="00C21CB9"/>
    <w:rsid w:val="00C22C10"/>
    <w:rsid w:val="00C23710"/>
    <w:rsid w:val="00C23AB5"/>
    <w:rsid w:val="00C23FD0"/>
    <w:rsid w:val="00C24736"/>
    <w:rsid w:val="00C25683"/>
    <w:rsid w:val="00C26800"/>
    <w:rsid w:val="00C27EF4"/>
    <w:rsid w:val="00C27F1C"/>
    <w:rsid w:val="00C308E6"/>
    <w:rsid w:val="00C3179C"/>
    <w:rsid w:val="00C32E85"/>
    <w:rsid w:val="00C33501"/>
    <w:rsid w:val="00C34AD7"/>
    <w:rsid w:val="00C36084"/>
    <w:rsid w:val="00C404D9"/>
    <w:rsid w:val="00C407C9"/>
    <w:rsid w:val="00C41CBB"/>
    <w:rsid w:val="00C42ACA"/>
    <w:rsid w:val="00C43036"/>
    <w:rsid w:val="00C43151"/>
    <w:rsid w:val="00C447EC"/>
    <w:rsid w:val="00C448C8"/>
    <w:rsid w:val="00C44D80"/>
    <w:rsid w:val="00C45B24"/>
    <w:rsid w:val="00C45E69"/>
    <w:rsid w:val="00C468AD"/>
    <w:rsid w:val="00C473CA"/>
    <w:rsid w:val="00C47DA9"/>
    <w:rsid w:val="00C50A68"/>
    <w:rsid w:val="00C50CD0"/>
    <w:rsid w:val="00C50FB5"/>
    <w:rsid w:val="00C51711"/>
    <w:rsid w:val="00C51D94"/>
    <w:rsid w:val="00C52B0D"/>
    <w:rsid w:val="00C52CE6"/>
    <w:rsid w:val="00C531C7"/>
    <w:rsid w:val="00C53202"/>
    <w:rsid w:val="00C532E0"/>
    <w:rsid w:val="00C5453A"/>
    <w:rsid w:val="00C5586E"/>
    <w:rsid w:val="00C56046"/>
    <w:rsid w:val="00C57569"/>
    <w:rsid w:val="00C57B18"/>
    <w:rsid w:val="00C60555"/>
    <w:rsid w:val="00C615E2"/>
    <w:rsid w:val="00C628C8"/>
    <w:rsid w:val="00C62CE9"/>
    <w:rsid w:val="00C62EF7"/>
    <w:rsid w:val="00C63B09"/>
    <w:rsid w:val="00C64907"/>
    <w:rsid w:val="00C64B30"/>
    <w:rsid w:val="00C661F2"/>
    <w:rsid w:val="00C66EA8"/>
    <w:rsid w:val="00C67022"/>
    <w:rsid w:val="00C67D4F"/>
    <w:rsid w:val="00C712F8"/>
    <w:rsid w:val="00C71663"/>
    <w:rsid w:val="00C71938"/>
    <w:rsid w:val="00C71D59"/>
    <w:rsid w:val="00C72384"/>
    <w:rsid w:val="00C72499"/>
    <w:rsid w:val="00C72C86"/>
    <w:rsid w:val="00C7318A"/>
    <w:rsid w:val="00C740DC"/>
    <w:rsid w:val="00C75456"/>
    <w:rsid w:val="00C7581D"/>
    <w:rsid w:val="00C75890"/>
    <w:rsid w:val="00C75954"/>
    <w:rsid w:val="00C75AE8"/>
    <w:rsid w:val="00C76466"/>
    <w:rsid w:val="00C76718"/>
    <w:rsid w:val="00C76E1E"/>
    <w:rsid w:val="00C778F1"/>
    <w:rsid w:val="00C77A18"/>
    <w:rsid w:val="00C80842"/>
    <w:rsid w:val="00C8169A"/>
    <w:rsid w:val="00C81D81"/>
    <w:rsid w:val="00C81EA1"/>
    <w:rsid w:val="00C821E1"/>
    <w:rsid w:val="00C82669"/>
    <w:rsid w:val="00C83AB7"/>
    <w:rsid w:val="00C840BE"/>
    <w:rsid w:val="00C841CB"/>
    <w:rsid w:val="00C852E7"/>
    <w:rsid w:val="00C85ADF"/>
    <w:rsid w:val="00C86347"/>
    <w:rsid w:val="00C86365"/>
    <w:rsid w:val="00C86C0C"/>
    <w:rsid w:val="00C902DA"/>
    <w:rsid w:val="00C90620"/>
    <w:rsid w:val="00C90BA9"/>
    <w:rsid w:val="00C91B5B"/>
    <w:rsid w:val="00C92057"/>
    <w:rsid w:val="00C9336C"/>
    <w:rsid w:val="00C93AC3"/>
    <w:rsid w:val="00C93D70"/>
    <w:rsid w:val="00C93E29"/>
    <w:rsid w:val="00C965A1"/>
    <w:rsid w:val="00C96BE6"/>
    <w:rsid w:val="00C971A0"/>
    <w:rsid w:val="00CA0217"/>
    <w:rsid w:val="00CA032D"/>
    <w:rsid w:val="00CA042F"/>
    <w:rsid w:val="00CA06D7"/>
    <w:rsid w:val="00CA0ED1"/>
    <w:rsid w:val="00CA1FB5"/>
    <w:rsid w:val="00CA2287"/>
    <w:rsid w:val="00CA2593"/>
    <w:rsid w:val="00CA3514"/>
    <w:rsid w:val="00CA3BDE"/>
    <w:rsid w:val="00CA43AE"/>
    <w:rsid w:val="00CA43FB"/>
    <w:rsid w:val="00CA46B8"/>
    <w:rsid w:val="00CA4BF7"/>
    <w:rsid w:val="00CA5D25"/>
    <w:rsid w:val="00CA6B7F"/>
    <w:rsid w:val="00CA74D0"/>
    <w:rsid w:val="00CA7909"/>
    <w:rsid w:val="00CA7E08"/>
    <w:rsid w:val="00CB1E06"/>
    <w:rsid w:val="00CB23D7"/>
    <w:rsid w:val="00CB246A"/>
    <w:rsid w:val="00CB253D"/>
    <w:rsid w:val="00CB2793"/>
    <w:rsid w:val="00CB3CF5"/>
    <w:rsid w:val="00CB405B"/>
    <w:rsid w:val="00CB4060"/>
    <w:rsid w:val="00CB5378"/>
    <w:rsid w:val="00CB54D7"/>
    <w:rsid w:val="00CB5723"/>
    <w:rsid w:val="00CB5725"/>
    <w:rsid w:val="00CB5CE3"/>
    <w:rsid w:val="00CB6276"/>
    <w:rsid w:val="00CB6CD1"/>
    <w:rsid w:val="00CB6E38"/>
    <w:rsid w:val="00CB6F0D"/>
    <w:rsid w:val="00CB7A01"/>
    <w:rsid w:val="00CB7DF5"/>
    <w:rsid w:val="00CC0256"/>
    <w:rsid w:val="00CC0E89"/>
    <w:rsid w:val="00CC16F3"/>
    <w:rsid w:val="00CC18DC"/>
    <w:rsid w:val="00CC2952"/>
    <w:rsid w:val="00CC2AD6"/>
    <w:rsid w:val="00CC2DA1"/>
    <w:rsid w:val="00CC39FA"/>
    <w:rsid w:val="00CC4816"/>
    <w:rsid w:val="00CC5658"/>
    <w:rsid w:val="00CC5AC8"/>
    <w:rsid w:val="00CD028E"/>
    <w:rsid w:val="00CD092D"/>
    <w:rsid w:val="00CD0DC5"/>
    <w:rsid w:val="00CD16DF"/>
    <w:rsid w:val="00CD18BA"/>
    <w:rsid w:val="00CD2281"/>
    <w:rsid w:val="00CD3086"/>
    <w:rsid w:val="00CD3946"/>
    <w:rsid w:val="00CD3C12"/>
    <w:rsid w:val="00CD3F30"/>
    <w:rsid w:val="00CD401A"/>
    <w:rsid w:val="00CD43B6"/>
    <w:rsid w:val="00CD5095"/>
    <w:rsid w:val="00CD51F5"/>
    <w:rsid w:val="00CD552F"/>
    <w:rsid w:val="00CD57AF"/>
    <w:rsid w:val="00CD588E"/>
    <w:rsid w:val="00CD65DC"/>
    <w:rsid w:val="00CD6B62"/>
    <w:rsid w:val="00CD6F2F"/>
    <w:rsid w:val="00CD76E1"/>
    <w:rsid w:val="00CE09E7"/>
    <w:rsid w:val="00CE0CA3"/>
    <w:rsid w:val="00CE0EEE"/>
    <w:rsid w:val="00CE1598"/>
    <w:rsid w:val="00CE187B"/>
    <w:rsid w:val="00CE19C9"/>
    <w:rsid w:val="00CE1FDE"/>
    <w:rsid w:val="00CE2DDC"/>
    <w:rsid w:val="00CE3301"/>
    <w:rsid w:val="00CE3DFD"/>
    <w:rsid w:val="00CE4A5C"/>
    <w:rsid w:val="00CE54E0"/>
    <w:rsid w:val="00CE5C9A"/>
    <w:rsid w:val="00CE5D78"/>
    <w:rsid w:val="00CE685A"/>
    <w:rsid w:val="00CE7666"/>
    <w:rsid w:val="00CE7898"/>
    <w:rsid w:val="00CE7C7C"/>
    <w:rsid w:val="00CE7DC2"/>
    <w:rsid w:val="00CF036D"/>
    <w:rsid w:val="00CF0641"/>
    <w:rsid w:val="00CF0E35"/>
    <w:rsid w:val="00CF120E"/>
    <w:rsid w:val="00CF1461"/>
    <w:rsid w:val="00CF16F7"/>
    <w:rsid w:val="00CF1765"/>
    <w:rsid w:val="00CF2332"/>
    <w:rsid w:val="00CF23C8"/>
    <w:rsid w:val="00CF2839"/>
    <w:rsid w:val="00CF2BFB"/>
    <w:rsid w:val="00CF3B9F"/>
    <w:rsid w:val="00CF3BC3"/>
    <w:rsid w:val="00CF3D54"/>
    <w:rsid w:val="00CF3DFC"/>
    <w:rsid w:val="00CF4097"/>
    <w:rsid w:val="00CF43F1"/>
    <w:rsid w:val="00CF4A62"/>
    <w:rsid w:val="00CF4DEE"/>
    <w:rsid w:val="00CF672D"/>
    <w:rsid w:val="00CF6AA1"/>
    <w:rsid w:val="00CF75C5"/>
    <w:rsid w:val="00CF76BB"/>
    <w:rsid w:val="00D00D36"/>
    <w:rsid w:val="00D01549"/>
    <w:rsid w:val="00D0194E"/>
    <w:rsid w:val="00D01ACB"/>
    <w:rsid w:val="00D01AD5"/>
    <w:rsid w:val="00D01D9F"/>
    <w:rsid w:val="00D02FAC"/>
    <w:rsid w:val="00D037F3"/>
    <w:rsid w:val="00D0435A"/>
    <w:rsid w:val="00D0464C"/>
    <w:rsid w:val="00D047B5"/>
    <w:rsid w:val="00D051AC"/>
    <w:rsid w:val="00D058EA"/>
    <w:rsid w:val="00D06384"/>
    <w:rsid w:val="00D069A4"/>
    <w:rsid w:val="00D07388"/>
    <w:rsid w:val="00D07ABC"/>
    <w:rsid w:val="00D110A5"/>
    <w:rsid w:val="00D120A6"/>
    <w:rsid w:val="00D12BA3"/>
    <w:rsid w:val="00D14123"/>
    <w:rsid w:val="00D14428"/>
    <w:rsid w:val="00D1499A"/>
    <w:rsid w:val="00D14C48"/>
    <w:rsid w:val="00D15069"/>
    <w:rsid w:val="00D15C70"/>
    <w:rsid w:val="00D15E87"/>
    <w:rsid w:val="00D16317"/>
    <w:rsid w:val="00D17C54"/>
    <w:rsid w:val="00D2054F"/>
    <w:rsid w:val="00D219FD"/>
    <w:rsid w:val="00D21A58"/>
    <w:rsid w:val="00D21E91"/>
    <w:rsid w:val="00D238AA"/>
    <w:rsid w:val="00D23951"/>
    <w:rsid w:val="00D244E7"/>
    <w:rsid w:val="00D24EB2"/>
    <w:rsid w:val="00D25B5F"/>
    <w:rsid w:val="00D2717A"/>
    <w:rsid w:val="00D276D8"/>
    <w:rsid w:val="00D307CA"/>
    <w:rsid w:val="00D30809"/>
    <w:rsid w:val="00D30FD9"/>
    <w:rsid w:val="00D3133B"/>
    <w:rsid w:val="00D31809"/>
    <w:rsid w:val="00D3199D"/>
    <w:rsid w:val="00D32431"/>
    <w:rsid w:val="00D32712"/>
    <w:rsid w:val="00D32C50"/>
    <w:rsid w:val="00D32E94"/>
    <w:rsid w:val="00D330FA"/>
    <w:rsid w:val="00D3416C"/>
    <w:rsid w:val="00D343F7"/>
    <w:rsid w:val="00D349A5"/>
    <w:rsid w:val="00D34BD3"/>
    <w:rsid w:val="00D35404"/>
    <w:rsid w:val="00D3545B"/>
    <w:rsid w:val="00D35B3F"/>
    <w:rsid w:val="00D35D93"/>
    <w:rsid w:val="00D36C70"/>
    <w:rsid w:val="00D4031F"/>
    <w:rsid w:val="00D40EB5"/>
    <w:rsid w:val="00D41C08"/>
    <w:rsid w:val="00D41D5D"/>
    <w:rsid w:val="00D437F8"/>
    <w:rsid w:val="00D43ADF"/>
    <w:rsid w:val="00D43C2B"/>
    <w:rsid w:val="00D43F88"/>
    <w:rsid w:val="00D442CF"/>
    <w:rsid w:val="00D44996"/>
    <w:rsid w:val="00D44FDE"/>
    <w:rsid w:val="00D44FFC"/>
    <w:rsid w:val="00D45006"/>
    <w:rsid w:val="00D457EE"/>
    <w:rsid w:val="00D45EAB"/>
    <w:rsid w:val="00D45F2C"/>
    <w:rsid w:val="00D4780A"/>
    <w:rsid w:val="00D47922"/>
    <w:rsid w:val="00D47935"/>
    <w:rsid w:val="00D47A68"/>
    <w:rsid w:val="00D47C71"/>
    <w:rsid w:val="00D50480"/>
    <w:rsid w:val="00D50642"/>
    <w:rsid w:val="00D523D0"/>
    <w:rsid w:val="00D52D02"/>
    <w:rsid w:val="00D52D22"/>
    <w:rsid w:val="00D54CF1"/>
    <w:rsid w:val="00D54D03"/>
    <w:rsid w:val="00D55202"/>
    <w:rsid w:val="00D55BCB"/>
    <w:rsid w:val="00D55EEF"/>
    <w:rsid w:val="00D56633"/>
    <w:rsid w:val="00D56715"/>
    <w:rsid w:val="00D56744"/>
    <w:rsid w:val="00D56A6D"/>
    <w:rsid w:val="00D60D71"/>
    <w:rsid w:val="00D61C0C"/>
    <w:rsid w:val="00D62399"/>
    <w:rsid w:val="00D63B0E"/>
    <w:rsid w:val="00D63FA1"/>
    <w:rsid w:val="00D63FC6"/>
    <w:rsid w:val="00D6447F"/>
    <w:rsid w:val="00D653BD"/>
    <w:rsid w:val="00D65C96"/>
    <w:rsid w:val="00D66096"/>
    <w:rsid w:val="00D669D4"/>
    <w:rsid w:val="00D66D71"/>
    <w:rsid w:val="00D672F2"/>
    <w:rsid w:val="00D67D7C"/>
    <w:rsid w:val="00D70317"/>
    <w:rsid w:val="00D70753"/>
    <w:rsid w:val="00D70F33"/>
    <w:rsid w:val="00D71001"/>
    <w:rsid w:val="00D7134B"/>
    <w:rsid w:val="00D736F0"/>
    <w:rsid w:val="00D73D4F"/>
    <w:rsid w:val="00D73E85"/>
    <w:rsid w:val="00D73FF2"/>
    <w:rsid w:val="00D740F4"/>
    <w:rsid w:val="00D74449"/>
    <w:rsid w:val="00D745F6"/>
    <w:rsid w:val="00D751AC"/>
    <w:rsid w:val="00D75288"/>
    <w:rsid w:val="00D757BD"/>
    <w:rsid w:val="00D75A50"/>
    <w:rsid w:val="00D75C4A"/>
    <w:rsid w:val="00D773B8"/>
    <w:rsid w:val="00D77852"/>
    <w:rsid w:val="00D80109"/>
    <w:rsid w:val="00D80EC0"/>
    <w:rsid w:val="00D81ADD"/>
    <w:rsid w:val="00D81B1F"/>
    <w:rsid w:val="00D83236"/>
    <w:rsid w:val="00D83614"/>
    <w:rsid w:val="00D8380E"/>
    <w:rsid w:val="00D83982"/>
    <w:rsid w:val="00D839B0"/>
    <w:rsid w:val="00D83BF9"/>
    <w:rsid w:val="00D840CF"/>
    <w:rsid w:val="00D84133"/>
    <w:rsid w:val="00D84575"/>
    <w:rsid w:val="00D855DD"/>
    <w:rsid w:val="00D8673E"/>
    <w:rsid w:val="00D8680B"/>
    <w:rsid w:val="00D87525"/>
    <w:rsid w:val="00D876AF"/>
    <w:rsid w:val="00D877CD"/>
    <w:rsid w:val="00D87CB3"/>
    <w:rsid w:val="00D908E2"/>
    <w:rsid w:val="00D90968"/>
    <w:rsid w:val="00D91717"/>
    <w:rsid w:val="00D9181B"/>
    <w:rsid w:val="00D91894"/>
    <w:rsid w:val="00D93A13"/>
    <w:rsid w:val="00D948F0"/>
    <w:rsid w:val="00D94A88"/>
    <w:rsid w:val="00D953E9"/>
    <w:rsid w:val="00D95888"/>
    <w:rsid w:val="00D967DA"/>
    <w:rsid w:val="00D97485"/>
    <w:rsid w:val="00D97932"/>
    <w:rsid w:val="00DA043A"/>
    <w:rsid w:val="00DA098E"/>
    <w:rsid w:val="00DA0EC7"/>
    <w:rsid w:val="00DA1662"/>
    <w:rsid w:val="00DA1860"/>
    <w:rsid w:val="00DA1867"/>
    <w:rsid w:val="00DA1A8B"/>
    <w:rsid w:val="00DA201E"/>
    <w:rsid w:val="00DA2945"/>
    <w:rsid w:val="00DA2A9F"/>
    <w:rsid w:val="00DA2BA0"/>
    <w:rsid w:val="00DA4841"/>
    <w:rsid w:val="00DA4E55"/>
    <w:rsid w:val="00DA4E8A"/>
    <w:rsid w:val="00DA561C"/>
    <w:rsid w:val="00DA57B1"/>
    <w:rsid w:val="00DA616A"/>
    <w:rsid w:val="00DA6173"/>
    <w:rsid w:val="00DA62D2"/>
    <w:rsid w:val="00DA646F"/>
    <w:rsid w:val="00DA656A"/>
    <w:rsid w:val="00DA7428"/>
    <w:rsid w:val="00DA7E6C"/>
    <w:rsid w:val="00DB0A3D"/>
    <w:rsid w:val="00DB0FD4"/>
    <w:rsid w:val="00DB1B0A"/>
    <w:rsid w:val="00DB1CDB"/>
    <w:rsid w:val="00DB1E5C"/>
    <w:rsid w:val="00DB1EDE"/>
    <w:rsid w:val="00DB23C4"/>
    <w:rsid w:val="00DB36CD"/>
    <w:rsid w:val="00DB4272"/>
    <w:rsid w:val="00DB46E6"/>
    <w:rsid w:val="00DB5EC8"/>
    <w:rsid w:val="00DB60CE"/>
    <w:rsid w:val="00DB6721"/>
    <w:rsid w:val="00DB71AE"/>
    <w:rsid w:val="00DB7B74"/>
    <w:rsid w:val="00DB7DC5"/>
    <w:rsid w:val="00DC0016"/>
    <w:rsid w:val="00DC0BDA"/>
    <w:rsid w:val="00DC0F28"/>
    <w:rsid w:val="00DC31E9"/>
    <w:rsid w:val="00DC40AD"/>
    <w:rsid w:val="00DC4625"/>
    <w:rsid w:val="00DC4EEE"/>
    <w:rsid w:val="00DC5599"/>
    <w:rsid w:val="00DC70C0"/>
    <w:rsid w:val="00DD06C6"/>
    <w:rsid w:val="00DD0A85"/>
    <w:rsid w:val="00DD1A91"/>
    <w:rsid w:val="00DD317C"/>
    <w:rsid w:val="00DD3514"/>
    <w:rsid w:val="00DD360D"/>
    <w:rsid w:val="00DD463D"/>
    <w:rsid w:val="00DD592E"/>
    <w:rsid w:val="00DD6039"/>
    <w:rsid w:val="00DD67E7"/>
    <w:rsid w:val="00DD740D"/>
    <w:rsid w:val="00DD7DCB"/>
    <w:rsid w:val="00DE1664"/>
    <w:rsid w:val="00DE19AB"/>
    <w:rsid w:val="00DE19BF"/>
    <w:rsid w:val="00DE1D3C"/>
    <w:rsid w:val="00DE1DF6"/>
    <w:rsid w:val="00DE1FCA"/>
    <w:rsid w:val="00DE23E9"/>
    <w:rsid w:val="00DE2CA8"/>
    <w:rsid w:val="00DE454D"/>
    <w:rsid w:val="00DE4CF6"/>
    <w:rsid w:val="00DE4E8E"/>
    <w:rsid w:val="00DE512E"/>
    <w:rsid w:val="00DE6019"/>
    <w:rsid w:val="00DE6D89"/>
    <w:rsid w:val="00DE6ECE"/>
    <w:rsid w:val="00DE6F72"/>
    <w:rsid w:val="00DE7D7E"/>
    <w:rsid w:val="00DF0767"/>
    <w:rsid w:val="00DF2248"/>
    <w:rsid w:val="00DF2D75"/>
    <w:rsid w:val="00DF31B5"/>
    <w:rsid w:val="00DF454A"/>
    <w:rsid w:val="00DF4CC7"/>
    <w:rsid w:val="00DF4FC9"/>
    <w:rsid w:val="00DF50E7"/>
    <w:rsid w:val="00DF53E6"/>
    <w:rsid w:val="00DF674C"/>
    <w:rsid w:val="00DF6E8E"/>
    <w:rsid w:val="00E00A39"/>
    <w:rsid w:val="00E01CDD"/>
    <w:rsid w:val="00E02A5D"/>
    <w:rsid w:val="00E03183"/>
    <w:rsid w:val="00E04253"/>
    <w:rsid w:val="00E0445E"/>
    <w:rsid w:val="00E048CC"/>
    <w:rsid w:val="00E04B54"/>
    <w:rsid w:val="00E04B5F"/>
    <w:rsid w:val="00E050FD"/>
    <w:rsid w:val="00E057D8"/>
    <w:rsid w:val="00E05B49"/>
    <w:rsid w:val="00E05D81"/>
    <w:rsid w:val="00E06A86"/>
    <w:rsid w:val="00E0749A"/>
    <w:rsid w:val="00E077B6"/>
    <w:rsid w:val="00E0794C"/>
    <w:rsid w:val="00E079E3"/>
    <w:rsid w:val="00E10A97"/>
    <w:rsid w:val="00E1172A"/>
    <w:rsid w:val="00E11824"/>
    <w:rsid w:val="00E11B4C"/>
    <w:rsid w:val="00E12A59"/>
    <w:rsid w:val="00E12BE7"/>
    <w:rsid w:val="00E13A59"/>
    <w:rsid w:val="00E15C58"/>
    <w:rsid w:val="00E170C6"/>
    <w:rsid w:val="00E173A3"/>
    <w:rsid w:val="00E1763F"/>
    <w:rsid w:val="00E21352"/>
    <w:rsid w:val="00E215D9"/>
    <w:rsid w:val="00E21A13"/>
    <w:rsid w:val="00E2266F"/>
    <w:rsid w:val="00E22D31"/>
    <w:rsid w:val="00E22D32"/>
    <w:rsid w:val="00E230FB"/>
    <w:rsid w:val="00E23E1E"/>
    <w:rsid w:val="00E241D0"/>
    <w:rsid w:val="00E254EE"/>
    <w:rsid w:val="00E25E25"/>
    <w:rsid w:val="00E27252"/>
    <w:rsid w:val="00E27296"/>
    <w:rsid w:val="00E27B7B"/>
    <w:rsid w:val="00E30863"/>
    <w:rsid w:val="00E31DE6"/>
    <w:rsid w:val="00E31FDA"/>
    <w:rsid w:val="00E33942"/>
    <w:rsid w:val="00E33D40"/>
    <w:rsid w:val="00E34793"/>
    <w:rsid w:val="00E34DCE"/>
    <w:rsid w:val="00E35420"/>
    <w:rsid w:val="00E36174"/>
    <w:rsid w:val="00E3636A"/>
    <w:rsid w:val="00E36D1B"/>
    <w:rsid w:val="00E37127"/>
    <w:rsid w:val="00E4020C"/>
    <w:rsid w:val="00E40F99"/>
    <w:rsid w:val="00E41558"/>
    <w:rsid w:val="00E417D9"/>
    <w:rsid w:val="00E41818"/>
    <w:rsid w:val="00E41DD7"/>
    <w:rsid w:val="00E41FC9"/>
    <w:rsid w:val="00E423FD"/>
    <w:rsid w:val="00E4268A"/>
    <w:rsid w:val="00E435F1"/>
    <w:rsid w:val="00E43AAA"/>
    <w:rsid w:val="00E43D91"/>
    <w:rsid w:val="00E43F6F"/>
    <w:rsid w:val="00E4436B"/>
    <w:rsid w:val="00E45584"/>
    <w:rsid w:val="00E46413"/>
    <w:rsid w:val="00E4740C"/>
    <w:rsid w:val="00E477EF"/>
    <w:rsid w:val="00E47C99"/>
    <w:rsid w:val="00E50FB1"/>
    <w:rsid w:val="00E5165D"/>
    <w:rsid w:val="00E518F5"/>
    <w:rsid w:val="00E519CF"/>
    <w:rsid w:val="00E51ECB"/>
    <w:rsid w:val="00E525F4"/>
    <w:rsid w:val="00E534D5"/>
    <w:rsid w:val="00E53EC4"/>
    <w:rsid w:val="00E54AC2"/>
    <w:rsid w:val="00E54AD7"/>
    <w:rsid w:val="00E5538F"/>
    <w:rsid w:val="00E5599B"/>
    <w:rsid w:val="00E5608B"/>
    <w:rsid w:val="00E56E2E"/>
    <w:rsid w:val="00E56EEE"/>
    <w:rsid w:val="00E5739C"/>
    <w:rsid w:val="00E57E93"/>
    <w:rsid w:val="00E57F05"/>
    <w:rsid w:val="00E60E1F"/>
    <w:rsid w:val="00E6102C"/>
    <w:rsid w:val="00E61508"/>
    <w:rsid w:val="00E62558"/>
    <w:rsid w:val="00E62B79"/>
    <w:rsid w:val="00E62BCC"/>
    <w:rsid w:val="00E62F51"/>
    <w:rsid w:val="00E6383B"/>
    <w:rsid w:val="00E63C0A"/>
    <w:rsid w:val="00E63C27"/>
    <w:rsid w:val="00E63CB3"/>
    <w:rsid w:val="00E653E5"/>
    <w:rsid w:val="00E656EC"/>
    <w:rsid w:val="00E656EF"/>
    <w:rsid w:val="00E66083"/>
    <w:rsid w:val="00E662B4"/>
    <w:rsid w:val="00E6688C"/>
    <w:rsid w:val="00E67248"/>
    <w:rsid w:val="00E67E12"/>
    <w:rsid w:val="00E70072"/>
    <w:rsid w:val="00E70A53"/>
    <w:rsid w:val="00E713BF"/>
    <w:rsid w:val="00E7157D"/>
    <w:rsid w:val="00E7192D"/>
    <w:rsid w:val="00E7198E"/>
    <w:rsid w:val="00E71A85"/>
    <w:rsid w:val="00E71E29"/>
    <w:rsid w:val="00E72FD7"/>
    <w:rsid w:val="00E73977"/>
    <w:rsid w:val="00E739F4"/>
    <w:rsid w:val="00E75878"/>
    <w:rsid w:val="00E75A1B"/>
    <w:rsid w:val="00E76976"/>
    <w:rsid w:val="00E76B7E"/>
    <w:rsid w:val="00E80023"/>
    <w:rsid w:val="00E80260"/>
    <w:rsid w:val="00E81610"/>
    <w:rsid w:val="00E81DA0"/>
    <w:rsid w:val="00E83752"/>
    <w:rsid w:val="00E83DF5"/>
    <w:rsid w:val="00E847F9"/>
    <w:rsid w:val="00E84E15"/>
    <w:rsid w:val="00E85AE7"/>
    <w:rsid w:val="00E86387"/>
    <w:rsid w:val="00E86C5B"/>
    <w:rsid w:val="00E87763"/>
    <w:rsid w:val="00E87A75"/>
    <w:rsid w:val="00E906F1"/>
    <w:rsid w:val="00E90926"/>
    <w:rsid w:val="00E90CBA"/>
    <w:rsid w:val="00E90F58"/>
    <w:rsid w:val="00E91134"/>
    <w:rsid w:val="00E9115F"/>
    <w:rsid w:val="00E9177D"/>
    <w:rsid w:val="00E91B08"/>
    <w:rsid w:val="00E91F91"/>
    <w:rsid w:val="00E926A2"/>
    <w:rsid w:val="00E9302F"/>
    <w:rsid w:val="00E934E6"/>
    <w:rsid w:val="00E93A5F"/>
    <w:rsid w:val="00E93E8A"/>
    <w:rsid w:val="00E9525F"/>
    <w:rsid w:val="00E96654"/>
    <w:rsid w:val="00E97536"/>
    <w:rsid w:val="00EA0032"/>
    <w:rsid w:val="00EA04F6"/>
    <w:rsid w:val="00EA3ECF"/>
    <w:rsid w:val="00EA41CA"/>
    <w:rsid w:val="00EA5C2E"/>
    <w:rsid w:val="00EA5E90"/>
    <w:rsid w:val="00EA6EED"/>
    <w:rsid w:val="00EA7CC0"/>
    <w:rsid w:val="00EB0368"/>
    <w:rsid w:val="00EB0478"/>
    <w:rsid w:val="00EB0A23"/>
    <w:rsid w:val="00EB0AE0"/>
    <w:rsid w:val="00EB2124"/>
    <w:rsid w:val="00EB2A03"/>
    <w:rsid w:val="00EB3452"/>
    <w:rsid w:val="00EB35C3"/>
    <w:rsid w:val="00EB3797"/>
    <w:rsid w:val="00EB393E"/>
    <w:rsid w:val="00EB4CEF"/>
    <w:rsid w:val="00EB4E7D"/>
    <w:rsid w:val="00EB55FB"/>
    <w:rsid w:val="00EB5B6A"/>
    <w:rsid w:val="00EB5B71"/>
    <w:rsid w:val="00EB7DFA"/>
    <w:rsid w:val="00EC048B"/>
    <w:rsid w:val="00EC0E85"/>
    <w:rsid w:val="00EC2037"/>
    <w:rsid w:val="00EC2414"/>
    <w:rsid w:val="00EC2906"/>
    <w:rsid w:val="00EC31EA"/>
    <w:rsid w:val="00EC3408"/>
    <w:rsid w:val="00EC3942"/>
    <w:rsid w:val="00EC4454"/>
    <w:rsid w:val="00EC4E1B"/>
    <w:rsid w:val="00EC4FDE"/>
    <w:rsid w:val="00EC52A1"/>
    <w:rsid w:val="00EC5527"/>
    <w:rsid w:val="00EC747D"/>
    <w:rsid w:val="00EC760E"/>
    <w:rsid w:val="00EC7CB3"/>
    <w:rsid w:val="00EC7F68"/>
    <w:rsid w:val="00EC7FE7"/>
    <w:rsid w:val="00ED16EC"/>
    <w:rsid w:val="00ED1DE4"/>
    <w:rsid w:val="00ED22A0"/>
    <w:rsid w:val="00ED2C2C"/>
    <w:rsid w:val="00ED3173"/>
    <w:rsid w:val="00ED4195"/>
    <w:rsid w:val="00ED4AE9"/>
    <w:rsid w:val="00ED5EE7"/>
    <w:rsid w:val="00ED5F0E"/>
    <w:rsid w:val="00ED63DF"/>
    <w:rsid w:val="00ED6719"/>
    <w:rsid w:val="00ED67E0"/>
    <w:rsid w:val="00ED69F5"/>
    <w:rsid w:val="00ED6EB1"/>
    <w:rsid w:val="00ED73CD"/>
    <w:rsid w:val="00ED768D"/>
    <w:rsid w:val="00ED7693"/>
    <w:rsid w:val="00EE02DD"/>
    <w:rsid w:val="00EE0BE9"/>
    <w:rsid w:val="00EE12E9"/>
    <w:rsid w:val="00EE168B"/>
    <w:rsid w:val="00EE1862"/>
    <w:rsid w:val="00EE3016"/>
    <w:rsid w:val="00EE3966"/>
    <w:rsid w:val="00EE4222"/>
    <w:rsid w:val="00EE4364"/>
    <w:rsid w:val="00EE458E"/>
    <w:rsid w:val="00EE45D5"/>
    <w:rsid w:val="00EE4B93"/>
    <w:rsid w:val="00EE5099"/>
    <w:rsid w:val="00EE77EC"/>
    <w:rsid w:val="00EE7EFF"/>
    <w:rsid w:val="00EF12C2"/>
    <w:rsid w:val="00EF2A84"/>
    <w:rsid w:val="00EF2FB1"/>
    <w:rsid w:val="00EF39D1"/>
    <w:rsid w:val="00EF454B"/>
    <w:rsid w:val="00EF5641"/>
    <w:rsid w:val="00EF5CD3"/>
    <w:rsid w:val="00EF6E05"/>
    <w:rsid w:val="00EF6F4E"/>
    <w:rsid w:val="00EF728E"/>
    <w:rsid w:val="00EF7355"/>
    <w:rsid w:val="00EF752C"/>
    <w:rsid w:val="00EF764A"/>
    <w:rsid w:val="00EF7BD7"/>
    <w:rsid w:val="00EF7D98"/>
    <w:rsid w:val="00F008DE"/>
    <w:rsid w:val="00F00EA8"/>
    <w:rsid w:val="00F01301"/>
    <w:rsid w:val="00F0148B"/>
    <w:rsid w:val="00F0166E"/>
    <w:rsid w:val="00F019C9"/>
    <w:rsid w:val="00F01ADD"/>
    <w:rsid w:val="00F02829"/>
    <w:rsid w:val="00F04ABE"/>
    <w:rsid w:val="00F04E32"/>
    <w:rsid w:val="00F051AC"/>
    <w:rsid w:val="00F0644F"/>
    <w:rsid w:val="00F0661F"/>
    <w:rsid w:val="00F10CD2"/>
    <w:rsid w:val="00F11B2C"/>
    <w:rsid w:val="00F11C6F"/>
    <w:rsid w:val="00F120F7"/>
    <w:rsid w:val="00F124ED"/>
    <w:rsid w:val="00F12928"/>
    <w:rsid w:val="00F12FEA"/>
    <w:rsid w:val="00F13092"/>
    <w:rsid w:val="00F130DB"/>
    <w:rsid w:val="00F13E15"/>
    <w:rsid w:val="00F1480C"/>
    <w:rsid w:val="00F15AAB"/>
    <w:rsid w:val="00F16953"/>
    <w:rsid w:val="00F17627"/>
    <w:rsid w:val="00F178B3"/>
    <w:rsid w:val="00F209E7"/>
    <w:rsid w:val="00F216C8"/>
    <w:rsid w:val="00F21776"/>
    <w:rsid w:val="00F224C4"/>
    <w:rsid w:val="00F227E7"/>
    <w:rsid w:val="00F23C14"/>
    <w:rsid w:val="00F2428C"/>
    <w:rsid w:val="00F249B0"/>
    <w:rsid w:val="00F254DD"/>
    <w:rsid w:val="00F2562F"/>
    <w:rsid w:val="00F278D7"/>
    <w:rsid w:val="00F326BE"/>
    <w:rsid w:val="00F32B4D"/>
    <w:rsid w:val="00F32E9C"/>
    <w:rsid w:val="00F3334A"/>
    <w:rsid w:val="00F33596"/>
    <w:rsid w:val="00F341A1"/>
    <w:rsid w:val="00F344CA"/>
    <w:rsid w:val="00F34680"/>
    <w:rsid w:val="00F34EF8"/>
    <w:rsid w:val="00F3559C"/>
    <w:rsid w:val="00F35E64"/>
    <w:rsid w:val="00F3624C"/>
    <w:rsid w:val="00F36997"/>
    <w:rsid w:val="00F37001"/>
    <w:rsid w:val="00F371D9"/>
    <w:rsid w:val="00F37C31"/>
    <w:rsid w:val="00F40FAD"/>
    <w:rsid w:val="00F4137F"/>
    <w:rsid w:val="00F41E3A"/>
    <w:rsid w:val="00F421D1"/>
    <w:rsid w:val="00F4353F"/>
    <w:rsid w:val="00F43DBB"/>
    <w:rsid w:val="00F447E5"/>
    <w:rsid w:val="00F44D00"/>
    <w:rsid w:val="00F44FFB"/>
    <w:rsid w:val="00F45AEA"/>
    <w:rsid w:val="00F462FE"/>
    <w:rsid w:val="00F467C1"/>
    <w:rsid w:val="00F47D73"/>
    <w:rsid w:val="00F50454"/>
    <w:rsid w:val="00F50B78"/>
    <w:rsid w:val="00F5160F"/>
    <w:rsid w:val="00F537B7"/>
    <w:rsid w:val="00F53996"/>
    <w:rsid w:val="00F547BA"/>
    <w:rsid w:val="00F54B47"/>
    <w:rsid w:val="00F54E88"/>
    <w:rsid w:val="00F553C6"/>
    <w:rsid w:val="00F557D9"/>
    <w:rsid w:val="00F55955"/>
    <w:rsid w:val="00F55A7F"/>
    <w:rsid w:val="00F56369"/>
    <w:rsid w:val="00F57873"/>
    <w:rsid w:val="00F57F99"/>
    <w:rsid w:val="00F6051B"/>
    <w:rsid w:val="00F6076C"/>
    <w:rsid w:val="00F623AC"/>
    <w:rsid w:val="00F62617"/>
    <w:rsid w:val="00F62636"/>
    <w:rsid w:val="00F628A1"/>
    <w:rsid w:val="00F641CF"/>
    <w:rsid w:val="00F6446D"/>
    <w:rsid w:val="00F65D77"/>
    <w:rsid w:val="00F67300"/>
    <w:rsid w:val="00F673C3"/>
    <w:rsid w:val="00F67768"/>
    <w:rsid w:val="00F67C78"/>
    <w:rsid w:val="00F67E76"/>
    <w:rsid w:val="00F70984"/>
    <w:rsid w:val="00F70DAD"/>
    <w:rsid w:val="00F7111D"/>
    <w:rsid w:val="00F7378A"/>
    <w:rsid w:val="00F75291"/>
    <w:rsid w:val="00F76187"/>
    <w:rsid w:val="00F76C59"/>
    <w:rsid w:val="00F76F0B"/>
    <w:rsid w:val="00F770D7"/>
    <w:rsid w:val="00F772CC"/>
    <w:rsid w:val="00F77F24"/>
    <w:rsid w:val="00F81A54"/>
    <w:rsid w:val="00F81E2E"/>
    <w:rsid w:val="00F82EFB"/>
    <w:rsid w:val="00F833A3"/>
    <w:rsid w:val="00F83481"/>
    <w:rsid w:val="00F839D4"/>
    <w:rsid w:val="00F83BE8"/>
    <w:rsid w:val="00F84940"/>
    <w:rsid w:val="00F84983"/>
    <w:rsid w:val="00F84AD1"/>
    <w:rsid w:val="00F84AE2"/>
    <w:rsid w:val="00F84FDA"/>
    <w:rsid w:val="00F8689C"/>
    <w:rsid w:val="00F86D20"/>
    <w:rsid w:val="00F92923"/>
    <w:rsid w:val="00F9346C"/>
    <w:rsid w:val="00F936AB"/>
    <w:rsid w:val="00F946D9"/>
    <w:rsid w:val="00F948B6"/>
    <w:rsid w:val="00F95222"/>
    <w:rsid w:val="00F958A4"/>
    <w:rsid w:val="00F9599F"/>
    <w:rsid w:val="00F95E8B"/>
    <w:rsid w:val="00F95F5E"/>
    <w:rsid w:val="00F9634E"/>
    <w:rsid w:val="00F96969"/>
    <w:rsid w:val="00F97497"/>
    <w:rsid w:val="00FA0918"/>
    <w:rsid w:val="00FA1503"/>
    <w:rsid w:val="00FA4048"/>
    <w:rsid w:val="00FA4A6D"/>
    <w:rsid w:val="00FA4A98"/>
    <w:rsid w:val="00FA5E7B"/>
    <w:rsid w:val="00FA6ABB"/>
    <w:rsid w:val="00FB0328"/>
    <w:rsid w:val="00FB03A2"/>
    <w:rsid w:val="00FB047F"/>
    <w:rsid w:val="00FB04EC"/>
    <w:rsid w:val="00FB0CEE"/>
    <w:rsid w:val="00FB0FE4"/>
    <w:rsid w:val="00FB134D"/>
    <w:rsid w:val="00FB1F6F"/>
    <w:rsid w:val="00FB26BD"/>
    <w:rsid w:val="00FB2CDA"/>
    <w:rsid w:val="00FB347C"/>
    <w:rsid w:val="00FB3788"/>
    <w:rsid w:val="00FB3975"/>
    <w:rsid w:val="00FB4093"/>
    <w:rsid w:val="00FB4191"/>
    <w:rsid w:val="00FB4396"/>
    <w:rsid w:val="00FB44B2"/>
    <w:rsid w:val="00FB49EC"/>
    <w:rsid w:val="00FB59E4"/>
    <w:rsid w:val="00FB6465"/>
    <w:rsid w:val="00FB6575"/>
    <w:rsid w:val="00FB676F"/>
    <w:rsid w:val="00FB6B99"/>
    <w:rsid w:val="00FB7254"/>
    <w:rsid w:val="00FC0BF4"/>
    <w:rsid w:val="00FC0FCC"/>
    <w:rsid w:val="00FC112D"/>
    <w:rsid w:val="00FC1FD2"/>
    <w:rsid w:val="00FC3742"/>
    <w:rsid w:val="00FC59AD"/>
    <w:rsid w:val="00FC6B2E"/>
    <w:rsid w:val="00FC6FD1"/>
    <w:rsid w:val="00FC7344"/>
    <w:rsid w:val="00FC783E"/>
    <w:rsid w:val="00FD01BD"/>
    <w:rsid w:val="00FD0A53"/>
    <w:rsid w:val="00FD0CD6"/>
    <w:rsid w:val="00FD0CDF"/>
    <w:rsid w:val="00FD26C9"/>
    <w:rsid w:val="00FD304D"/>
    <w:rsid w:val="00FD35BB"/>
    <w:rsid w:val="00FD3E2C"/>
    <w:rsid w:val="00FD3E67"/>
    <w:rsid w:val="00FD3E85"/>
    <w:rsid w:val="00FD405A"/>
    <w:rsid w:val="00FD4ADD"/>
    <w:rsid w:val="00FD7196"/>
    <w:rsid w:val="00FD720C"/>
    <w:rsid w:val="00FD7E8E"/>
    <w:rsid w:val="00FE024A"/>
    <w:rsid w:val="00FE0F8E"/>
    <w:rsid w:val="00FE1241"/>
    <w:rsid w:val="00FE13D0"/>
    <w:rsid w:val="00FE16D1"/>
    <w:rsid w:val="00FE3B26"/>
    <w:rsid w:val="00FE3B5A"/>
    <w:rsid w:val="00FE3B5B"/>
    <w:rsid w:val="00FE4009"/>
    <w:rsid w:val="00FE4A1E"/>
    <w:rsid w:val="00FE51B6"/>
    <w:rsid w:val="00FE54FA"/>
    <w:rsid w:val="00FE58AC"/>
    <w:rsid w:val="00FE6635"/>
    <w:rsid w:val="00FE68AC"/>
    <w:rsid w:val="00FE75FD"/>
    <w:rsid w:val="00FE76C5"/>
    <w:rsid w:val="00FE7853"/>
    <w:rsid w:val="00FE7B08"/>
    <w:rsid w:val="00FF3369"/>
    <w:rsid w:val="00FF33FC"/>
    <w:rsid w:val="00FF34A8"/>
    <w:rsid w:val="00FF497C"/>
    <w:rsid w:val="00FF4D61"/>
    <w:rsid w:val="00FF5F23"/>
    <w:rsid w:val="00FF64D1"/>
    <w:rsid w:val="00FF65C3"/>
    <w:rsid w:val="00FF7482"/>
    <w:rsid w:val="00FF7962"/>
    <w:rsid w:val="02020E4F"/>
    <w:rsid w:val="029D9B60"/>
    <w:rsid w:val="02B044DE"/>
    <w:rsid w:val="03235BF5"/>
    <w:rsid w:val="0358D8F0"/>
    <w:rsid w:val="038C4FF5"/>
    <w:rsid w:val="053A1DE9"/>
    <w:rsid w:val="0638B1B4"/>
    <w:rsid w:val="0699CE09"/>
    <w:rsid w:val="0704E787"/>
    <w:rsid w:val="072A9F60"/>
    <w:rsid w:val="073CF5BD"/>
    <w:rsid w:val="0817DDE6"/>
    <w:rsid w:val="082511F5"/>
    <w:rsid w:val="087485A8"/>
    <w:rsid w:val="088818F2"/>
    <w:rsid w:val="0976E8DD"/>
    <w:rsid w:val="09812120"/>
    <w:rsid w:val="0AC89178"/>
    <w:rsid w:val="0ACC0641"/>
    <w:rsid w:val="0B2C2C20"/>
    <w:rsid w:val="0B3F3FF0"/>
    <w:rsid w:val="0BDEC7D7"/>
    <w:rsid w:val="0C753BE5"/>
    <w:rsid w:val="0CA1E4D0"/>
    <w:rsid w:val="0CC99A50"/>
    <w:rsid w:val="0D6F1D50"/>
    <w:rsid w:val="0D765351"/>
    <w:rsid w:val="0D7F0C6C"/>
    <w:rsid w:val="0DC6000D"/>
    <w:rsid w:val="0E656707"/>
    <w:rsid w:val="100CBDDF"/>
    <w:rsid w:val="105C76AC"/>
    <w:rsid w:val="1066B869"/>
    <w:rsid w:val="10A0E9E0"/>
    <w:rsid w:val="11B3E4C4"/>
    <w:rsid w:val="1278D1F1"/>
    <w:rsid w:val="13619017"/>
    <w:rsid w:val="14191E1C"/>
    <w:rsid w:val="1469D033"/>
    <w:rsid w:val="1498FCF3"/>
    <w:rsid w:val="14CCDA2F"/>
    <w:rsid w:val="1524BC8C"/>
    <w:rsid w:val="1524FA82"/>
    <w:rsid w:val="158D3590"/>
    <w:rsid w:val="1633C870"/>
    <w:rsid w:val="170D2F93"/>
    <w:rsid w:val="1739BA48"/>
    <w:rsid w:val="18C35118"/>
    <w:rsid w:val="18CBE84B"/>
    <w:rsid w:val="1938C0F6"/>
    <w:rsid w:val="19E723D9"/>
    <w:rsid w:val="19F47F71"/>
    <w:rsid w:val="1A5C663A"/>
    <w:rsid w:val="1A83B198"/>
    <w:rsid w:val="1C04F312"/>
    <w:rsid w:val="1C0E1B74"/>
    <w:rsid w:val="1C81B2BA"/>
    <w:rsid w:val="1D109CE6"/>
    <w:rsid w:val="1D2C2CC0"/>
    <w:rsid w:val="1E07082C"/>
    <w:rsid w:val="1E3897EB"/>
    <w:rsid w:val="1E9E6E8F"/>
    <w:rsid w:val="1F4D8600"/>
    <w:rsid w:val="1FA1CDB5"/>
    <w:rsid w:val="20EC1944"/>
    <w:rsid w:val="211945A1"/>
    <w:rsid w:val="21CE6EA8"/>
    <w:rsid w:val="21E5B439"/>
    <w:rsid w:val="2316AFE4"/>
    <w:rsid w:val="237A0396"/>
    <w:rsid w:val="2396E873"/>
    <w:rsid w:val="2456FAA6"/>
    <w:rsid w:val="249472D5"/>
    <w:rsid w:val="24A0F79C"/>
    <w:rsid w:val="24BA1600"/>
    <w:rsid w:val="24E42468"/>
    <w:rsid w:val="254D5F65"/>
    <w:rsid w:val="2568EBCB"/>
    <w:rsid w:val="27484EBE"/>
    <w:rsid w:val="2863E54A"/>
    <w:rsid w:val="2A4720D5"/>
    <w:rsid w:val="2A882A37"/>
    <w:rsid w:val="2AF5491A"/>
    <w:rsid w:val="2B8F02E5"/>
    <w:rsid w:val="2C4BF181"/>
    <w:rsid w:val="2CF424D0"/>
    <w:rsid w:val="2D664C39"/>
    <w:rsid w:val="2DE3C1EB"/>
    <w:rsid w:val="2FBC6B6F"/>
    <w:rsid w:val="2FEB0525"/>
    <w:rsid w:val="30157158"/>
    <w:rsid w:val="30179A83"/>
    <w:rsid w:val="30338689"/>
    <w:rsid w:val="311138DF"/>
    <w:rsid w:val="322767B3"/>
    <w:rsid w:val="328F381D"/>
    <w:rsid w:val="33BD6BF0"/>
    <w:rsid w:val="34886720"/>
    <w:rsid w:val="3577C75D"/>
    <w:rsid w:val="358981C4"/>
    <w:rsid w:val="35F71FF7"/>
    <w:rsid w:val="364C02DE"/>
    <w:rsid w:val="36B81CA8"/>
    <w:rsid w:val="36BFFA22"/>
    <w:rsid w:val="376EB634"/>
    <w:rsid w:val="376F2F8E"/>
    <w:rsid w:val="37960B07"/>
    <w:rsid w:val="38E8ED75"/>
    <w:rsid w:val="38E9C6C8"/>
    <w:rsid w:val="39548500"/>
    <w:rsid w:val="3A243C85"/>
    <w:rsid w:val="3A8CCFE1"/>
    <w:rsid w:val="3B9AC315"/>
    <w:rsid w:val="3C023A9F"/>
    <w:rsid w:val="3C191A28"/>
    <w:rsid w:val="3CC4C293"/>
    <w:rsid w:val="3CCAFB6A"/>
    <w:rsid w:val="3D72EF84"/>
    <w:rsid w:val="3DD2237A"/>
    <w:rsid w:val="3F5F20AA"/>
    <w:rsid w:val="3F77CBDA"/>
    <w:rsid w:val="3FB5B343"/>
    <w:rsid w:val="409F37CB"/>
    <w:rsid w:val="41D8E015"/>
    <w:rsid w:val="42C4BB80"/>
    <w:rsid w:val="430E18C7"/>
    <w:rsid w:val="433C7851"/>
    <w:rsid w:val="43B86B43"/>
    <w:rsid w:val="43FA29B0"/>
    <w:rsid w:val="44AD3C3A"/>
    <w:rsid w:val="45B02925"/>
    <w:rsid w:val="46AE458C"/>
    <w:rsid w:val="46E4B540"/>
    <w:rsid w:val="46F04324"/>
    <w:rsid w:val="4754C557"/>
    <w:rsid w:val="4776FAD2"/>
    <w:rsid w:val="48E17EFA"/>
    <w:rsid w:val="498A8F81"/>
    <w:rsid w:val="49B7A789"/>
    <w:rsid w:val="4AE0F8D7"/>
    <w:rsid w:val="4B260979"/>
    <w:rsid w:val="4BFAF1DF"/>
    <w:rsid w:val="4D420D8C"/>
    <w:rsid w:val="4DBFD15F"/>
    <w:rsid w:val="4EF9C404"/>
    <w:rsid w:val="4FDD7D7A"/>
    <w:rsid w:val="5007C6BE"/>
    <w:rsid w:val="50EE1762"/>
    <w:rsid w:val="51BEFF50"/>
    <w:rsid w:val="54A71557"/>
    <w:rsid w:val="55AB6EA1"/>
    <w:rsid w:val="55E980F0"/>
    <w:rsid w:val="57E26C9E"/>
    <w:rsid w:val="59685943"/>
    <w:rsid w:val="5A2ABE14"/>
    <w:rsid w:val="5A967CA3"/>
    <w:rsid w:val="5B012DE4"/>
    <w:rsid w:val="5B6F390E"/>
    <w:rsid w:val="5BB61CD6"/>
    <w:rsid w:val="5BCF42BD"/>
    <w:rsid w:val="5CEA4331"/>
    <w:rsid w:val="5D08BF65"/>
    <w:rsid w:val="5D86406B"/>
    <w:rsid w:val="5DCECB12"/>
    <w:rsid w:val="5DF91F47"/>
    <w:rsid w:val="5E649684"/>
    <w:rsid w:val="5E908154"/>
    <w:rsid w:val="6092D11C"/>
    <w:rsid w:val="61C11488"/>
    <w:rsid w:val="62211770"/>
    <w:rsid w:val="638848D1"/>
    <w:rsid w:val="6401F39C"/>
    <w:rsid w:val="647623E3"/>
    <w:rsid w:val="64C25EA6"/>
    <w:rsid w:val="65238529"/>
    <w:rsid w:val="65666466"/>
    <w:rsid w:val="663EE3EE"/>
    <w:rsid w:val="66DF0909"/>
    <w:rsid w:val="68F922F5"/>
    <w:rsid w:val="6A185AA1"/>
    <w:rsid w:val="6A1BE1D7"/>
    <w:rsid w:val="6A23A5D1"/>
    <w:rsid w:val="6BD87B14"/>
    <w:rsid w:val="6CC46138"/>
    <w:rsid w:val="6D071643"/>
    <w:rsid w:val="6DBC19E6"/>
    <w:rsid w:val="6DC6AD45"/>
    <w:rsid w:val="6EC3D306"/>
    <w:rsid w:val="6ECAAFC3"/>
    <w:rsid w:val="6F8FE4F9"/>
    <w:rsid w:val="7026B2D0"/>
    <w:rsid w:val="70BF1A8E"/>
    <w:rsid w:val="71097098"/>
    <w:rsid w:val="713747EB"/>
    <w:rsid w:val="71D71499"/>
    <w:rsid w:val="72DE7138"/>
    <w:rsid w:val="72F383DB"/>
    <w:rsid w:val="730C5A2B"/>
    <w:rsid w:val="73779605"/>
    <w:rsid w:val="737CD03E"/>
    <w:rsid w:val="73919007"/>
    <w:rsid w:val="73E0B6A5"/>
    <w:rsid w:val="743E4649"/>
    <w:rsid w:val="7456DBF3"/>
    <w:rsid w:val="74E62E29"/>
    <w:rsid w:val="751C9E15"/>
    <w:rsid w:val="76BC4182"/>
    <w:rsid w:val="77FB6B14"/>
    <w:rsid w:val="781EDCAD"/>
    <w:rsid w:val="7871E897"/>
    <w:rsid w:val="795E189B"/>
    <w:rsid w:val="79F42C57"/>
    <w:rsid w:val="7A7E7E09"/>
    <w:rsid w:val="7AB6554B"/>
    <w:rsid w:val="7ADFAA55"/>
    <w:rsid w:val="7B12A80C"/>
    <w:rsid w:val="7B4283ED"/>
    <w:rsid w:val="7B697F8D"/>
    <w:rsid w:val="7C8AC8DD"/>
    <w:rsid w:val="7E437A98"/>
    <w:rsid w:val="7ED401F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5ECAD"/>
  <w15:docId w15:val="{E3782055-0A85-4CFA-99AC-552C5BF59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before="120" w:after="200" w:line="276" w:lineRule="auto"/>
        <w:jc w:val="both"/>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44ECF"/>
    <w:rPr>
      <w:rFonts w:ascii="Arial" w:hAnsi="Arial"/>
      <w:lang w:eastAsia="de-DE"/>
    </w:rPr>
  </w:style>
  <w:style w:type="paragraph" w:styleId="berschrift1">
    <w:name w:val="heading 1"/>
    <w:aliases w:val="1. Überschrift"/>
    <w:basedOn w:val="Standard"/>
    <w:next w:val="Standard"/>
    <w:link w:val="berschrift1Zchn"/>
    <w:autoRedefine/>
    <w:uiPriority w:val="1"/>
    <w:qFormat/>
    <w:rsid w:val="003A289E"/>
    <w:pPr>
      <w:keepNext/>
      <w:keepLines/>
      <w:numPr>
        <w:numId w:val="59"/>
      </w:numPr>
      <w:spacing w:before="480"/>
      <w:ind w:left="357" w:hanging="357"/>
      <w:outlineLvl w:val="0"/>
    </w:pPr>
    <w:rPr>
      <w:rFonts w:eastAsia="Calibri" w:cs="Arial"/>
      <w:b/>
      <w:bCs/>
      <w:sz w:val="28"/>
      <w:szCs w:val="28"/>
      <w:u w:color="000000"/>
    </w:rPr>
  </w:style>
  <w:style w:type="paragraph" w:styleId="berschrift2">
    <w:name w:val="heading 2"/>
    <w:aliases w:val="2. Überschrift"/>
    <w:basedOn w:val="berschrift1"/>
    <w:next w:val="berschrift1"/>
    <w:link w:val="berschrift2Zchn"/>
    <w:uiPriority w:val="1"/>
    <w:unhideWhenUsed/>
    <w:qFormat/>
    <w:rsid w:val="00244A17"/>
    <w:pPr>
      <w:numPr>
        <w:ilvl w:val="1"/>
      </w:numPr>
      <w:spacing w:before="240"/>
      <w:ind w:left="714" w:hanging="357"/>
      <w:outlineLvl w:val="1"/>
    </w:pPr>
    <w:rPr>
      <w:bCs w:val="0"/>
      <w:sz w:val="24"/>
      <w:szCs w:val="26"/>
    </w:rPr>
  </w:style>
  <w:style w:type="paragraph" w:styleId="berschrift3">
    <w:name w:val="heading 3"/>
    <w:aliases w:val="3. Überschrift"/>
    <w:basedOn w:val="berschrift2"/>
    <w:next w:val="berschrift2"/>
    <w:link w:val="berschrift3Zchn"/>
    <w:uiPriority w:val="1"/>
    <w:unhideWhenUsed/>
    <w:qFormat/>
    <w:rsid w:val="00D70F33"/>
    <w:pPr>
      <w:numPr>
        <w:ilvl w:val="2"/>
      </w:numPr>
      <w:ind w:left="1077" w:hanging="357"/>
      <w:outlineLvl w:val="2"/>
    </w:pPr>
    <w:rPr>
      <w:rFonts w:eastAsiaTheme="majorEastAsia" w:cstheme="majorBidi"/>
      <w:b w:val="0"/>
      <w:bCs/>
      <w:sz w:val="22"/>
    </w:rPr>
  </w:style>
  <w:style w:type="paragraph" w:styleId="berschrift4">
    <w:name w:val="heading 4"/>
    <w:basedOn w:val="Standard"/>
    <w:next w:val="Standard"/>
    <w:link w:val="berschrift4Zchn"/>
    <w:uiPriority w:val="9"/>
    <w:semiHidden/>
    <w:unhideWhenUsed/>
    <w:rsid w:val="000F1C7E"/>
    <w:pPr>
      <w:keepNext/>
      <w:keepLines/>
      <w:numPr>
        <w:ilvl w:val="3"/>
        <w:numId w:val="59"/>
      </w:numPr>
      <w:outlineLvl w:val="3"/>
    </w:pPr>
    <w:rPr>
      <w:rFonts w:eastAsiaTheme="majorEastAsia" w:cstheme="majorBidi"/>
      <w:bCs/>
      <w:iCs/>
      <w:color w:val="4F81BD" w:themeColor="accent1"/>
    </w:rPr>
  </w:style>
  <w:style w:type="paragraph" w:styleId="berschrift6">
    <w:name w:val="heading 6"/>
    <w:basedOn w:val="Standard"/>
    <w:next w:val="Standard"/>
    <w:link w:val="berschrift6Zchn"/>
    <w:uiPriority w:val="9"/>
    <w:semiHidden/>
    <w:unhideWhenUsed/>
    <w:qFormat/>
    <w:rsid w:val="00152E0C"/>
    <w:pPr>
      <w:keepNext/>
      <w:keepLines/>
      <w:spacing w:before="40"/>
      <w:outlineLvl w:val="5"/>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paragraph" w:styleId="Fuzeile">
    <w:name w:val="footer"/>
    <w:basedOn w:val="Standard"/>
    <w:link w:val="FuzeileZchn"/>
    <w:uiPriority w:val="99"/>
    <w:unhideWhenUsed/>
    <w:rsid w:val="00A637D0"/>
    <w:pPr>
      <w:tabs>
        <w:tab w:val="center" w:pos="4536"/>
        <w:tab w:val="right" w:pos="9072"/>
      </w:tabs>
    </w:pPr>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styleId="Seitenzahl">
    <w:name w:val="page number"/>
    <w:basedOn w:val="Absatz-Standardschriftart"/>
    <w:semiHidden/>
    <w:unhideWhenUsed/>
    <w:rsid w:val="00A637D0"/>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paragraph" w:styleId="KeinLeerraum">
    <w:name w:val="No Spacing"/>
    <w:basedOn w:val="Standard"/>
    <w:uiPriority w:val="4"/>
    <w:semiHidden/>
    <w:unhideWhenUsed/>
    <w:rsid w:val="000F1C7E"/>
  </w:style>
  <w:style w:type="table" w:styleId="Tabellenraster">
    <w:name w:val="Table Grid"/>
    <w:basedOn w:val="NormaleTabelle"/>
    <w:uiPriority w:val="39"/>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152E0C"/>
    <w:pPr>
      <w:spacing w:after="0" w:line="259" w:lineRule="auto"/>
      <w:ind w:left="10"/>
    </w:pPr>
    <w:rPr>
      <w:rFonts w:ascii="Calibri" w:eastAsia="Calibri" w:hAnsi="Calibri" w:cs="Calibri"/>
      <w:b/>
      <w:color w:val="000000"/>
      <w:sz w:val="20"/>
      <w:lang w:eastAsia="de-DE"/>
    </w:rPr>
  </w:style>
  <w:style w:type="character" w:customStyle="1" w:styleId="footnotedescriptionChar">
    <w:name w:val="footnote description Char"/>
    <w:link w:val="footnotedescription"/>
    <w:rsid w:val="00152E0C"/>
    <w:rPr>
      <w:rFonts w:ascii="Calibri" w:eastAsia="Calibri" w:hAnsi="Calibri" w:cs="Calibri"/>
      <w:b/>
      <w:color w:val="000000"/>
      <w:sz w:val="20"/>
      <w:lang w:eastAsia="de-DE"/>
    </w:rPr>
  </w:style>
  <w:style w:type="character" w:customStyle="1" w:styleId="footnotemark">
    <w:name w:val="footnote mark"/>
    <w:hidden/>
    <w:rsid w:val="00152E0C"/>
    <w:rPr>
      <w:rFonts w:ascii="Calibri" w:eastAsia="Calibri" w:hAnsi="Calibri" w:cs="Calibri"/>
      <w:b/>
      <w:color w:val="000000"/>
      <w:sz w:val="20"/>
      <w:vertAlign w:val="superscript"/>
    </w:rPr>
  </w:style>
  <w:style w:type="paragraph" w:styleId="Verzeichnis1">
    <w:name w:val="toc 1"/>
    <w:basedOn w:val="Standard"/>
    <w:next w:val="Standard"/>
    <w:autoRedefine/>
    <w:uiPriority w:val="39"/>
    <w:unhideWhenUsed/>
    <w:rsid w:val="006A1079"/>
    <w:pPr>
      <w:tabs>
        <w:tab w:val="left" w:pos="567"/>
        <w:tab w:val="right" w:leader="dot" w:pos="9628"/>
      </w:tabs>
      <w:spacing w:before="80" w:after="120" w:line="240" w:lineRule="auto"/>
    </w:pPr>
    <w:rPr>
      <w:b/>
      <w:noProof/>
    </w:rPr>
  </w:style>
  <w:style w:type="paragraph" w:styleId="Verzeichnis2">
    <w:name w:val="toc 2"/>
    <w:basedOn w:val="Verzeichnis1"/>
    <w:next w:val="Verzeichnis1"/>
    <w:autoRedefine/>
    <w:uiPriority w:val="39"/>
    <w:unhideWhenUsed/>
    <w:rsid w:val="0081166D"/>
    <w:pPr>
      <w:tabs>
        <w:tab w:val="clear" w:pos="567"/>
        <w:tab w:val="left" w:pos="964"/>
      </w:tabs>
      <w:spacing w:before="40" w:after="40"/>
      <w:ind w:left="170"/>
    </w:pPr>
    <w:rPr>
      <w:b w:val="0"/>
    </w:rPr>
  </w:style>
  <w:style w:type="character" w:styleId="Hyperlink">
    <w:name w:val="Hyperlink"/>
    <w:basedOn w:val="Absatz-Standardschriftart"/>
    <w:uiPriority w:val="99"/>
    <w:unhideWhenUsed/>
    <w:rsid w:val="00C01A77"/>
    <w:rPr>
      <w:rFonts w:ascii="Arial" w:hAnsi="Arial"/>
      <w:color w:val="000000" w:themeColor="text1"/>
      <w:sz w:val="22"/>
      <w:u w:val="single"/>
    </w:rPr>
  </w:style>
  <w:style w:type="paragraph" w:customStyle="1" w:styleId="Default">
    <w:name w:val="Default"/>
    <w:rsid w:val="00046089"/>
    <w:pPr>
      <w:autoSpaceDE w:val="0"/>
      <w:autoSpaceDN w:val="0"/>
      <w:adjustRightInd w:val="0"/>
      <w:spacing w:after="0" w:line="240" w:lineRule="auto"/>
    </w:pPr>
    <w:rPr>
      <w:rFonts w:ascii="Arial" w:hAnsi="Arial" w:cs="Arial"/>
      <w:color w:val="000000"/>
      <w:sz w:val="24"/>
      <w:szCs w:val="24"/>
    </w:rPr>
  </w:style>
  <w:style w:type="paragraph" w:styleId="Funotentext">
    <w:name w:val="footnote text"/>
    <w:basedOn w:val="Standard"/>
    <w:link w:val="FunotentextZchn"/>
    <w:uiPriority w:val="99"/>
    <w:unhideWhenUsed/>
    <w:rsid w:val="002E6E20"/>
    <w:pPr>
      <w:spacing w:after="0" w:line="240" w:lineRule="auto"/>
    </w:pPr>
    <w:rPr>
      <w:sz w:val="20"/>
      <w:szCs w:val="20"/>
    </w:rPr>
  </w:style>
  <w:style w:type="character" w:styleId="Funotenzeichen">
    <w:name w:val="footnote reference"/>
    <w:basedOn w:val="Absatz-Standardschriftart"/>
    <w:uiPriority w:val="99"/>
    <w:semiHidden/>
    <w:unhideWhenUsed/>
    <w:rsid w:val="002E6E20"/>
    <w:rPr>
      <w:vertAlign w:val="superscript"/>
    </w:rPr>
  </w:style>
  <w:style w:type="paragraph" w:styleId="Listenabsatz">
    <w:name w:val="List Paragraph"/>
    <w:basedOn w:val="Standard"/>
    <w:uiPriority w:val="34"/>
    <w:qFormat/>
    <w:rsid w:val="00145D5B"/>
    <w:pPr>
      <w:ind w:left="720"/>
      <w:contextualSpacing/>
    </w:pPr>
  </w:style>
  <w:style w:type="paragraph" w:styleId="berarbeitung">
    <w:name w:val="Revision"/>
    <w:hidden/>
    <w:uiPriority w:val="99"/>
    <w:semiHidden/>
    <w:rsid w:val="00C82669"/>
    <w:pPr>
      <w:spacing w:after="0" w:line="240" w:lineRule="auto"/>
    </w:pPr>
    <w:rPr>
      <w:rFonts w:ascii="Arial" w:hAnsi="Arial"/>
    </w:rPr>
  </w:style>
  <w:style w:type="paragraph" w:styleId="Beschriftung">
    <w:name w:val="caption"/>
    <w:basedOn w:val="Standard"/>
    <w:next w:val="Standard"/>
    <w:uiPriority w:val="35"/>
    <w:unhideWhenUsed/>
    <w:qFormat/>
    <w:rsid w:val="00473A14"/>
    <w:pPr>
      <w:spacing w:line="240" w:lineRule="auto"/>
    </w:pPr>
    <w:rPr>
      <w:i/>
      <w:iCs/>
      <w:color w:val="1F497D" w:themeColor="text2"/>
      <w:sz w:val="18"/>
      <w:szCs w:val="18"/>
    </w:rPr>
  </w:style>
  <w:style w:type="table" w:styleId="Gitternetztabelle3">
    <w:name w:val="Grid Table 3"/>
    <w:basedOn w:val="NormaleTabelle"/>
    <w:uiPriority w:val="48"/>
    <w:rsid w:val="006660B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2">
    <w:name w:val="Grid Table 2"/>
    <w:basedOn w:val="NormaleTabelle"/>
    <w:uiPriority w:val="47"/>
    <w:rsid w:val="005A77E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0">
    <w:name w:val="Table Grid0"/>
    <w:rsid w:val="00334DF7"/>
    <w:pPr>
      <w:spacing w:after="0" w:line="240" w:lineRule="auto"/>
    </w:pPr>
    <w:rPr>
      <w:rFonts w:eastAsia="Times New Roman"/>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467BF6"/>
    <w:rPr>
      <w:color w:val="808080"/>
    </w:rPr>
  </w:style>
  <w:style w:type="character" w:styleId="NichtaufgelsteErwhnung">
    <w:name w:val="Unresolved Mention"/>
    <w:basedOn w:val="Absatz-Standardschriftart"/>
    <w:uiPriority w:val="99"/>
    <w:unhideWhenUsed/>
    <w:rsid w:val="0014652F"/>
    <w:rPr>
      <w:color w:val="605E5C"/>
      <w:shd w:val="clear" w:color="auto" w:fill="E1DFDD"/>
    </w:rPr>
  </w:style>
  <w:style w:type="paragraph" w:styleId="Endnotentext">
    <w:name w:val="endnote text"/>
    <w:basedOn w:val="Standard"/>
    <w:link w:val="EndnotentextZchn"/>
    <w:uiPriority w:val="99"/>
    <w:semiHidden/>
    <w:unhideWhenUsed/>
    <w:rsid w:val="00A55D6C"/>
    <w:pPr>
      <w:spacing w:after="0" w:line="240" w:lineRule="auto"/>
    </w:pPr>
    <w:rPr>
      <w:sz w:val="20"/>
      <w:szCs w:val="20"/>
    </w:rPr>
  </w:style>
  <w:style w:type="character" w:styleId="Endnotenzeichen">
    <w:name w:val="endnote reference"/>
    <w:basedOn w:val="Absatz-Standardschriftart"/>
    <w:uiPriority w:val="99"/>
    <w:semiHidden/>
    <w:unhideWhenUsed/>
    <w:rsid w:val="00A55D6C"/>
    <w:rPr>
      <w:vertAlign w:val="superscript"/>
    </w:rPr>
  </w:style>
  <w:style w:type="character" w:styleId="BesuchterLink">
    <w:name w:val="FollowedHyperlink"/>
    <w:basedOn w:val="Absatz-Standardschriftart"/>
    <w:uiPriority w:val="99"/>
    <w:semiHidden/>
    <w:unhideWhenUsed/>
    <w:rsid w:val="000A51DC"/>
    <w:rPr>
      <w:color w:val="800080" w:themeColor="followedHyperlink"/>
      <w:u w:val="single"/>
    </w:rPr>
  </w:style>
  <w:style w:type="table" w:customStyle="1" w:styleId="Tabellenraster1">
    <w:name w:val="Tabellenraster1"/>
    <w:rsid w:val="004D5A67"/>
    <w:pPr>
      <w:spacing w:after="0" w:line="240" w:lineRule="auto"/>
    </w:pPr>
    <w:rPr>
      <w:rFonts w:eastAsiaTheme="minorEastAsia"/>
      <w:lang w:eastAsia="de-DE"/>
    </w:rPr>
    <w:tblPr>
      <w:tblCellMar>
        <w:top w:w="0" w:type="dxa"/>
        <w:left w:w="0" w:type="dxa"/>
        <w:bottom w:w="0" w:type="dxa"/>
        <w:right w:w="0" w:type="dxa"/>
      </w:tblCellMar>
    </w:tblPr>
  </w:style>
  <w:style w:type="character" w:styleId="Erwhnung">
    <w:name w:val="Mention"/>
    <w:basedOn w:val="Absatz-Standardschriftart"/>
    <w:uiPriority w:val="99"/>
    <w:unhideWhenUsed/>
    <w:rsid w:val="00BD755F"/>
    <w:rPr>
      <w:color w:val="2B579A"/>
      <w:shd w:val="clear" w:color="auto" w:fill="E1DFDD"/>
    </w:rPr>
  </w:style>
  <w:style w:type="table" w:customStyle="1" w:styleId="Tabellenraster2">
    <w:name w:val="Tabellenraster2"/>
    <w:basedOn w:val="NormaleTabelle"/>
    <w:next w:val="Tabellenraster"/>
    <w:uiPriority w:val="39"/>
    <w:rsid w:val="00624E39"/>
    <w:pPr>
      <w:spacing w:after="0" w:line="240" w:lineRule="auto"/>
    </w:pPr>
    <w:rPr>
      <w:rFonts w:ascii="Meta Serif Offc" w:eastAsia="Times New Roman" w:hAnsi="Meta Serif Offc" w:cs="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Standard"/>
    <w:rsid w:val="001112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Absatz-Standardschriftart"/>
    <w:rsid w:val="001112F8"/>
    <w:rPr>
      <w:rFonts w:ascii="Segoe UI" w:hAnsi="Segoe UI" w:cs="Segoe UI" w:hint="default"/>
      <w:b/>
      <w:bCs/>
      <w:sz w:val="18"/>
      <w:szCs w:val="18"/>
    </w:rPr>
  </w:style>
  <w:style w:type="character" w:customStyle="1" w:styleId="cf11">
    <w:name w:val="cf11"/>
    <w:basedOn w:val="Absatz-Standardschriftart"/>
    <w:rsid w:val="001112F8"/>
    <w:rPr>
      <w:rFonts w:ascii="Segoe UI" w:hAnsi="Segoe UI" w:cs="Segoe UI" w:hint="default"/>
      <w:b/>
      <w:bCs/>
      <w:i/>
      <w:iCs/>
      <w:sz w:val="18"/>
      <w:szCs w:val="18"/>
    </w:rPr>
  </w:style>
  <w:style w:type="paragraph" w:styleId="StandardWeb">
    <w:name w:val="Normal (Web)"/>
    <w:basedOn w:val="Standard"/>
    <w:uiPriority w:val="99"/>
    <w:semiHidden/>
    <w:unhideWhenUsed/>
    <w:rsid w:val="001112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1">
    <w:name w:val="pf1"/>
    <w:basedOn w:val="Standard"/>
    <w:rsid w:val="00155EF8"/>
    <w:pPr>
      <w:spacing w:before="100" w:beforeAutospacing="1" w:after="100" w:afterAutospacing="1" w:line="240" w:lineRule="auto"/>
      <w:ind w:left="360"/>
    </w:pPr>
    <w:rPr>
      <w:rFonts w:ascii="Times New Roman" w:eastAsia="Times New Roman" w:hAnsi="Times New Roman" w:cs="Times New Roman"/>
      <w:sz w:val="24"/>
      <w:szCs w:val="24"/>
    </w:rPr>
  </w:style>
  <w:style w:type="paragraph" w:customStyle="1" w:styleId="pf2">
    <w:name w:val="pf2"/>
    <w:basedOn w:val="Standard"/>
    <w:rsid w:val="00155EF8"/>
    <w:pPr>
      <w:spacing w:before="100" w:beforeAutospacing="1" w:after="100" w:afterAutospacing="1" w:line="240" w:lineRule="auto"/>
    </w:pPr>
    <w:rPr>
      <w:rFonts w:ascii="Times New Roman" w:eastAsia="Times New Roman" w:hAnsi="Times New Roman" w:cs="Times New Roman"/>
      <w:sz w:val="24"/>
      <w:szCs w:val="24"/>
    </w:rPr>
  </w:style>
  <w:style w:type="table" w:styleId="TabellemithellemGitternetz">
    <w:name w:val="Grid Table Light"/>
    <w:basedOn w:val="NormaleTabelle"/>
    <w:uiPriority w:val="40"/>
    <w:rsid w:val="001F2AD9"/>
    <w:pPr>
      <w:spacing w:after="0" w:line="240" w:lineRule="auto"/>
    </w:pPr>
    <w:rPr>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3">
    <w:name w:val="toc 3"/>
    <w:basedOn w:val="Verzeichnis2"/>
    <w:next w:val="Verzeichnis2"/>
    <w:autoRedefine/>
    <w:uiPriority w:val="39"/>
    <w:unhideWhenUsed/>
    <w:rsid w:val="0081166D"/>
    <w:pPr>
      <w:tabs>
        <w:tab w:val="left" w:pos="1440"/>
        <w:tab w:val="right" w:leader="dot" w:pos="9344"/>
      </w:tabs>
      <w:ind w:left="442"/>
    </w:pPr>
  </w:style>
  <w:style w:type="paragraph" w:styleId="Inhaltsverzeichnisberschrift">
    <w:name w:val="TOC Heading"/>
    <w:basedOn w:val="berschrift1"/>
    <w:next w:val="Standard"/>
    <w:uiPriority w:val="39"/>
    <w:unhideWhenUsed/>
    <w:qFormat/>
    <w:rsid w:val="00674C9F"/>
    <w:pPr>
      <w:numPr>
        <w:numId w:val="0"/>
      </w:numPr>
      <w:spacing w:before="240" w:after="0" w:line="259" w:lineRule="auto"/>
      <w:jc w:val="left"/>
      <w:outlineLvl w:val="9"/>
    </w:pPr>
    <w:rPr>
      <w:rFonts w:asciiTheme="majorHAnsi" w:eastAsiaTheme="majorEastAsia" w:hAnsiTheme="majorHAnsi"/>
      <w:b w:val="0"/>
      <w:bCs w:val="0"/>
      <w:color w:val="365F91" w:themeColor="accent1" w:themeShade="BF"/>
      <w:sz w:val="32"/>
      <w:szCs w:val="32"/>
    </w:rPr>
  </w:style>
  <w:style w:type="character" w:customStyle="1" w:styleId="berschrift1Zchn">
    <w:name w:val="Überschrift 1 Zchn"/>
    <w:aliases w:val="1. Überschrift Zchn"/>
    <w:basedOn w:val="Absatz-Standardschriftart"/>
    <w:link w:val="berschrift1"/>
    <w:uiPriority w:val="1"/>
    <w:rsid w:val="20EC1944"/>
    <w:rPr>
      <w:rFonts w:ascii="Arial" w:eastAsia="Calibri" w:hAnsi="Arial" w:cs="Arial"/>
      <w:b/>
      <w:bCs/>
      <w:sz w:val="28"/>
      <w:szCs w:val="28"/>
      <w:lang w:eastAsia="de-DE"/>
    </w:rPr>
  </w:style>
  <w:style w:type="character" w:customStyle="1" w:styleId="berschrift2Zchn">
    <w:name w:val="Überschrift 2 Zchn"/>
    <w:aliases w:val="2. Überschrift Zchn"/>
    <w:basedOn w:val="Absatz-Standardschriftart"/>
    <w:link w:val="berschrift2"/>
    <w:uiPriority w:val="1"/>
    <w:rsid w:val="20EC1944"/>
    <w:rPr>
      <w:rFonts w:ascii="Arial" w:eastAsia="Calibri" w:hAnsi="Arial" w:cs="Arial"/>
      <w:b/>
      <w:bCs/>
      <w:sz w:val="24"/>
      <w:szCs w:val="24"/>
      <w:lang w:eastAsia="de-DE"/>
    </w:rPr>
  </w:style>
  <w:style w:type="character" w:customStyle="1" w:styleId="berschrift3Zchn">
    <w:name w:val="Überschrift 3 Zchn"/>
    <w:aliases w:val="3. Überschrift Zchn"/>
    <w:basedOn w:val="Absatz-Standardschriftart"/>
    <w:link w:val="berschrift3"/>
    <w:uiPriority w:val="1"/>
    <w:rsid w:val="20EC1944"/>
    <w:rPr>
      <w:rFonts w:ascii="Arial" w:eastAsiaTheme="majorEastAsia" w:hAnsi="Arial" w:cstheme="majorBidi"/>
      <w:lang w:eastAsia="de-DE"/>
    </w:rPr>
  </w:style>
  <w:style w:type="character" w:customStyle="1" w:styleId="berschrift4Zchn">
    <w:name w:val="Überschrift 4 Zchn"/>
    <w:basedOn w:val="Absatz-Standardschriftart"/>
    <w:link w:val="berschrift4"/>
    <w:uiPriority w:val="9"/>
    <w:semiHidden/>
    <w:rsid w:val="20EC1944"/>
    <w:rPr>
      <w:rFonts w:ascii="Arial" w:eastAsiaTheme="majorEastAsia" w:hAnsi="Arial" w:cstheme="majorBidi"/>
      <w:color w:val="4F81BD" w:themeColor="accent1"/>
    </w:rPr>
  </w:style>
  <w:style w:type="character" w:customStyle="1" w:styleId="berschrift6Zchn">
    <w:name w:val="Überschrift 6 Zchn"/>
    <w:basedOn w:val="Absatz-Standardschriftart"/>
    <w:link w:val="berschrift6"/>
    <w:uiPriority w:val="9"/>
    <w:semiHidden/>
    <w:rsid w:val="20EC1944"/>
    <w:rPr>
      <w:rFonts w:asciiTheme="majorHAnsi" w:eastAsiaTheme="majorEastAsia" w:hAnsiTheme="majorHAnsi" w:cstheme="majorBidi"/>
      <w:color w:val="243F60"/>
    </w:rPr>
  </w:style>
  <w:style w:type="character" w:styleId="Kommentarzeichen">
    <w:name w:val="annotation reference"/>
    <w:basedOn w:val="Absatz-Standardschriftart"/>
    <w:uiPriority w:val="99"/>
    <w:semiHidden/>
    <w:unhideWhenUsed/>
    <w:rsid w:val="20EC1944"/>
    <w:rPr>
      <w:sz w:val="16"/>
      <w:szCs w:val="16"/>
    </w:rPr>
  </w:style>
  <w:style w:type="paragraph" w:styleId="Kommentarthema">
    <w:name w:val="annotation subject"/>
    <w:basedOn w:val="Kommentartext"/>
    <w:next w:val="Kommentartext"/>
    <w:link w:val="KommentarthemaZchn"/>
    <w:uiPriority w:val="99"/>
    <w:semiHidden/>
    <w:unhideWhenUsed/>
    <w:rsid w:val="20EC1944"/>
    <w:pPr>
      <w:spacing w:after="0"/>
      <w:ind w:left="0" w:firstLine="0"/>
      <w:jc w:val="left"/>
    </w:pPr>
    <w:rPr>
      <w:rFonts w:ascii="Arial" w:eastAsiaTheme="minorEastAsia" w:hAnsi="Arial" w:cstheme="minorBidi"/>
      <w:color w:val="auto"/>
      <w:lang w:eastAsia="en-US"/>
    </w:rPr>
  </w:style>
  <w:style w:type="paragraph" w:styleId="Kommentartext">
    <w:name w:val="annotation text"/>
    <w:basedOn w:val="Standard"/>
    <w:link w:val="KommentartextZchn"/>
    <w:uiPriority w:val="99"/>
    <w:unhideWhenUsed/>
    <w:rsid w:val="20EC1944"/>
    <w:pPr>
      <w:spacing w:after="4"/>
      <w:ind w:left="20" w:hanging="10"/>
    </w:pPr>
    <w:rPr>
      <w:rFonts w:ascii="Calibri" w:eastAsia="Calibri" w:hAnsi="Calibri" w:cs="Calibri"/>
      <w:b/>
      <w:bCs/>
      <w:color w:val="000000" w:themeColor="text1"/>
      <w:sz w:val="20"/>
      <w:szCs w:val="20"/>
    </w:rPr>
  </w:style>
  <w:style w:type="character" w:customStyle="1" w:styleId="EndnotentextZchn">
    <w:name w:val="Endnotentext Zchn"/>
    <w:basedOn w:val="Absatz-Standardschriftart"/>
    <w:link w:val="Endnotentext"/>
    <w:uiPriority w:val="99"/>
    <w:semiHidden/>
    <w:rsid w:val="20EC1944"/>
    <w:rPr>
      <w:rFonts w:ascii="Arial" w:hAnsi="Arial"/>
      <w:sz w:val="20"/>
      <w:szCs w:val="20"/>
    </w:rPr>
  </w:style>
  <w:style w:type="character" w:customStyle="1" w:styleId="FunotentextZchn">
    <w:name w:val="Fußnotentext Zchn"/>
    <w:basedOn w:val="Absatz-Standardschriftart"/>
    <w:link w:val="Funotentext"/>
    <w:uiPriority w:val="99"/>
    <w:rsid w:val="20EC1944"/>
    <w:rPr>
      <w:rFonts w:ascii="Arial" w:hAnsi="Arial"/>
      <w:sz w:val="20"/>
      <w:szCs w:val="20"/>
    </w:rPr>
  </w:style>
  <w:style w:type="character" w:customStyle="1" w:styleId="FuzeileZchn">
    <w:name w:val="Fußzeile Zchn"/>
    <w:basedOn w:val="Absatz-Standardschriftart"/>
    <w:link w:val="Fuzeile"/>
    <w:uiPriority w:val="99"/>
    <w:rsid w:val="20EC1944"/>
  </w:style>
  <w:style w:type="character" w:customStyle="1" w:styleId="KommentartextZchn">
    <w:name w:val="Kommentartext Zchn"/>
    <w:basedOn w:val="Absatz-Standardschriftart"/>
    <w:link w:val="Kommentartext"/>
    <w:uiPriority w:val="99"/>
    <w:rsid w:val="20EC1944"/>
    <w:rPr>
      <w:rFonts w:ascii="Calibri" w:eastAsia="Calibri" w:hAnsi="Calibri" w:cs="Calibri"/>
      <w:b/>
      <w:bCs/>
      <w:color w:val="000000" w:themeColor="text1"/>
      <w:sz w:val="20"/>
      <w:szCs w:val="20"/>
      <w:lang w:eastAsia="de-DE"/>
    </w:rPr>
  </w:style>
  <w:style w:type="character" w:customStyle="1" w:styleId="KommentarthemaZchn">
    <w:name w:val="Kommentarthema Zchn"/>
    <w:basedOn w:val="KommentartextZchn"/>
    <w:link w:val="Kommentarthema"/>
    <w:uiPriority w:val="99"/>
    <w:semiHidden/>
    <w:rsid w:val="20EC1944"/>
    <w:rPr>
      <w:rFonts w:ascii="Arial" w:eastAsia="Calibri" w:hAnsi="Arial" w:cs="Calibri"/>
      <w:b/>
      <w:bCs/>
      <w:color w:val="000000" w:themeColor="text1"/>
      <w:sz w:val="20"/>
      <w:szCs w:val="20"/>
      <w:lang w:eastAsia="de-DE"/>
    </w:rPr>
  </w:style>
  <w:style w:type="character" w:customStyle="1" w:styleId="KopfzeileZchn">
    <w:name w:val="Kopfzeile Zchn"/>
    <w:basedOn w:val="Absatz-Standardschriftart"/>
    <w:link w:val="Kopfzeile"/>
    <w:uiPriority w:val="99"/>
    <w:rsid w:val="20EC1944"/>
  </w:style>
  <w:style w:type="character" w:customStyle="1" w:styleId="SprechblasentextZchn">
    <w:name w:val="Sprechblasentext Zchn"/>
    <w:basedOn w:val="Absatz-Standardschriftart"/>
    <w:link w:val="Sprechblasentext"/>
    <w:uiPriority w:val="99"/>
    <w:semiHidden/>
    <w:rsid w:val="20EC19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709882">
      <w:bodyDiv w:val="1"/>
      <w:marLeft w:val="0"/>
      <w:marRight w:val="0"/>
      <w:marTop w:val="0"/>
      <w:marBottom w:val="0"/>
      <w:divBdr>
        <w:top w:val="none" w:sz="0" w:space="0" w:color="auto"/>
        <w:left w:val="none" w:sz="0" w:space="0" w:color="auto"/>
        <w:bottom w:val="none" w:sz="0" w:space="0" w:color="auto"/>
        <w:right w:val="none" w:sz="0" w:space="0" w:color="auto"/>
      </w:divBdr>
    </w:div>
    <w:div w:id="143084950">
      <w:bodyDiv w:val="1"/>
      <w:marLeft w:val="0"/>
      <w:marRight w:val="0"/>
      <w:marTop w:val="0"/>
      <w:marBottom w:val="0"/>
      <w:divBdr>
        <w:top w:val="none" w:sz="0" w:space="0" w:color="auto"/>
        <w:left w:val="none" w:sz="0" w:space="0" w:color="auto"/>
        <w:bottom w:val="none" w:sz="0" w:space="0" w:color="auto"/>
        <w:right w:val="none" w:sz="0" w:space="0" w:color="auto"/>
      </w:divBdr>
    </w:div>
    <w:div w:id="409084157">
      <w:bodyDiv w:val="1"/>
      <w:marLeft w:val="0"/>
      <w:marRight w:val="0"/>
      <w:marTop w:val="0"/>
      <w:marBottom w:val="0"/>
      <w:divBdr>
        <w:top w:val="none" w:sz="0" w:space="0" w:color="auto"/>
        <w:left w:val="none" w:sz="0" w:space="0" w:color="auto"/>
        <w:bottom w:val="none" w:sz="0" w:space="0" w:color="auto"/>
        <w:right w:val="none" w:sz="0" w:space="0" w:color="auto"/>
      </w:divBdr>
    </w:div>
    <w:div w:id="673992109">
      <w:bodyDiv w:val="1"/>
      <w:marLeft w:val="0"/>
      <w:marRight w:val="0"/>
      <w:marTop w:val="0"/>
      <w:marBottom w:val="0"/>
      <w:divBdr>
        <w:top w:val="none" w:sz="0" w:space="0" w:color="auto"/>
        <w:left w:val="none" w:sz="0" w:space="0" w:color="auto"/>
        <w:bottom w:val="none" w:sz="0" w:space="0" w:color="auto"/>
        <w:right w:val="none" w:sz="0" w:space="0" w:color="auto"/>
      </w:divBdr>
    </w:div>
    <w:div w:id="683627351">
      <w:bodyDiv w:val="1"/>
      <w:marLeft w:val="0"/>
      <w:marRight w:val="0"/>
      <w:marTop w:val="0"/>
      <w:marBottom w:val="0"/>
      <w:divBdr>
        <w:top w:val="none" w:sz="0" w:space="0" w:color="auto"/>
        <w:left w:val="none" w:sz="0" w:space="0" w:color="auto"/>
        <w:bottom w:val="none" w:sz="0" w:space="0" w:color="auto"/>
        <w:right w:val="none" w:sz="0" w:space="0" w:color="auto"/>
      </w:divBdr>
    </w:div>
    <w:div w:id="706872040">
      <w:bodyDiv w:val="1"/>
      <w:marLeft w:val="0"/>
      <w:marRight w:val="0"/>
      <w:marTop w:val="0"/>
      <w:marBottom w:val="0"/>
      <w:divBdr>
        <w:top w:val="none" w:sz="0" w:space="0" w:color="auto"/>
        <w:left w:val="none" w:sz="0" w:space="0" w:color="auto"/>
        <w:bottom w:val="none" w:sz="0" w:space="0" w:color="auto"/>
        <w:right w:val="none" w:sz="0" w:space="0" w:color="auto"/>
      </w:divBdr>
    </w:div>
    <w:div w:id="761485354">
      <w:bodyDiv w:val="1"/>
      <w:marLeft w:val="0"/>
      <w:marRight w:val="0"/>
      <w:marTop w:val="0"/>
      <w:marBottom w:val="0"/>
      <w:divBdr>
        <w:top w:val="none" w:sz="0" w:space="0" w:color="auto"/>
        <w:left w:val="none" w:sz="0" w:space="0" w:color="auto"/>
        <w:bottom w:val="none" w:sz="0" w:space="0" w:color="auto"/>
        <w:right w:val="none" w:sz="0" w:space="0" w:color="auto"/>
      </w:divBdr>
      <w:divsChild>
        <w:div w:id="1076393009">
          <w:marLeft w:val="0"/>
          <w:marRight w:val="0"/>
          <w:marTop w:val="0"/>
          <w:marBottom w:val="0"/>
          <w:divBdr>
            <w:top w:val="none" w:sz="0" w:space="0" w:color="auto"/>
            <w:left w:val="none" w:sz="0" w:space="0" w:color="auto"/>
            <w:bottom w:val="none" w:sz="0" w:space="0" w:color="auto"/>
            <w:right w:val="none" w:sz="0" w:space="0" w:color="auto"/>
          </w:divBdr>
        </w:div>
      </w:divsChild>
    </w:div>
    <w:div w:id="849678808">
      <w:bodyDiv w:val="1"/>
      <w:marLeft w:val="0"/>
      <w:marRight w:val="0"/>
      <w:marTop w:val="0"/>
      <w:marBottom w:val="0"/>
      <w:divBdr>
        <w:top w:val="none" w:sz="0" w:space="0" w:color="auto"/>
        <w:left w:val="none" w:sz="0" w:space="0" w:color="auto"/>
        <w:bottom w:val="none" w:sz="0" w:space="0" w:color="auto"/>
        <w:right w:val="none" w:sz="0" w:space="0" w:color="auto"/>
      </w:divBdr>
      <w:divsChild>
        <w:div w:id="1739088214">
          <w:marLeft w:val="0"/>
          <w:marRight w:val="0"/>
          <w:marTop w:val="0"/>
          <w:marBottom w:val="0"/>
          <w:divBdr>
            <w:top w:val="none" w:sz="0" w:space="0" w:color="auto"/>
            <w:left w:val="none" w:sz="0" w:space="0" w:color="auto"/>
            <w:bottom w:val="none" w:sz="0" w:space="0" w:color="auto"/>
            <w:right w:val="none" w:sz="0" w:space="0" w:color="auto"/>
          </w:divBdr>
        </w:div>
      </w:divsChild>
    </w:div>
    <w:div w:id="1120608599">
      <w:bodyDiv w:val="1"/>
      <w:marLeft w:val="0"/>
      <w:marRight w:val="0"/>
      <w:marTop w:val="0"/>
      <w:marBottom w:val="0"/>
      <w:divBdr>
        <w:top w:val="none" w:sz="0" w:space="0" w:color="auto"/>
        <w:left w:val="none" w:sz="0" w:space="0" w:color="auto"/>
        <w:bottom w:val="none" w:sz="0" w:space="0" w:color="auto"/>
        <w:right w:val="none" w:sz="0" w:space="0" w:color="auto"/>
      </w:divBdr>
    </w:div>
    <w:div w:id="1309703112">
      <w:bodyDiv w:val="1"/>
      <w:marLeft w:val="0"/>
      <w:marRight w:val="0"/>
      <w:marTop w:val="0"/>
      <w:marBottom w:val="0"/>
      <w:divBdr>
        <w:top w:val="none" w:sz="0" w:space="0" w:color="auto"/>
        <w:left w:val="none" w:sz="0" w:space="0" w:color="auto"/>
        <w:bottom w:val="none" w:sz="0" w:space="0" w:color="auto"/>
        <w:right w:val="none" w:sz="0" w:space="0" w:color="auto"/>
      </w:divBdr>
    </w:div>
    <w:div w:id="1339845699">
      <w:bodyDiv w:val="1"/>
      <w:marLeft w:val="0"/>
      <w:marRight w:val="0"/>
      <w:marTop w:val="0"/>
      <w:marBottom w:val="0"/>
      <w:divBdr>
        <w:top w:val="none" w:sz="0" w:space="0" w:color="auto"/>
        <w:left w:val="none" w:sz="0" w:space="0" w:color="auto"/>
        <w:bottom w:val="none" w:sz="0" w:space="0" w:color="auto"/>
        <w:right w:val="none" w:sz="0" w:space="0" w:color="auto"/>
      </w:divBdr>
    </w:div>
    <w:div w:id="1549994739">
      <w:bodyDiv w:val="1"/>
      <w:marLeft w:val="0"/>
      <w:marRight w:val="0"/>
      <w:marTop w:val="0"/>
      <w:marBottom w:val="0"/>
      <w:divBdr>
        <w:top w:val="none" w:sz="0" w:space="0" w:color="auto"/>
        <w:left w:val="none" w:sz="0" w:space="0" w:color="auto"/>
        <w:bottom w:val="none" w:sz="0" w:space="0" w:color="auto"/>
        <w:right w:val="none" w:sz="0" w:space="0" w:color="auto"/>
      </w:divBdr>
    </w:div>
    <w:div w:id="1669941555">
      <w:bodyDiv w:val="1"/>
      <w:marLeft w:val="0"/>
      <w:marRight w:val="0"/>
      <w:marTop w:val="0"/>
      <w:marBottom w:val="0"/>
      <w:divBdr>
        <w:top w:val="none" w:sz="0" w:space="0" w:color="auto"/>
        <w:left w:val="none" w:sz="0" w:space="0" w:color="auto"/>
        <w:bottom w:val="none" w:sz="0" w:space="0" w:color="auto"/>
        <w:right w:val="none" w:sz="0" w:space="0" w:color="auto"/>
      </w:divBdr>
    </w:div>
    <w:div w:id="1844928890">
      <w:bodyDiv w:val="1"/>
      <w:marLeft w:val="0"/>
      <w:marRight w:val="0"/>
      <w:marTop w:val="0"/>
      <w:marBottom w:val="0"/>
      <w:divBdr>
        <w:top w:val="none" w:sz="0" w:space="0" w:color="auto"/>
        <w:left w:val="none" w:sz="0" w:space="0" w:color="auto"/>
        <w:bottom w:val="none" w:sz="0" w:space="0" w:color="auto"/>
        <w:right w:val="none" w:sz="0" w:space="0" w:color="auto"/>
      </w:divBdr>
    </w:div>
    <w:div w:id="1850483875">
      <w:bodyDiv w:val="1"/>
      <w:marLeft w:val="0"/>
      <w:marRight w:val="0"/>
      <w:marTop w:val="0"/>
      <w:marBottom w:val="0"/>
      <w:divBdr>
        <w:top w:val="none" w:sz="0" w:space="0" w:color="auto"/>
        <w:left w:val="none" w:sz="0" w:space="0" w:color="auto"/>
        <w:bottom w:val="none" w:sz="0" w:space="0" w:color="auto"/>
        <w:right w:val="none" w:sz="0" w:space="0" w:color="auto"/>
      </w:divBdr>
    </w:div>
    <w:div w:id="1868563001">
      <w:bodyDiv w:val="1"/>
      <w:marLeft w:val="0"/>
      <w:marRight w:val="0"/>
      <w:marTop w:val="0"/>
      <w:marBottom w:val="0"/>
      <w:divBdr>
        <w:top w:val="none" w:sz="0" w:space="0" w:color="auto"/>
        <w:left w:val="none" w:sz="0" w:space="0" w:color="auto"/>
        <w:bottom w:val="none" w:sz="0" w:space="0" w:color="auto"/>
        <w:right w:val="none" w:sz="0" w:space="0" w:color="auto"/>
      </w:divBdr>
    </w:div>
    <w:div w:id="1990818526">
      <w:bodyDiv w:val="1"/>
      <w:marLeft w:val="0"/>
      <w:marRight w:val="0"/>
      <w:marTop w:val="0"/>
      <w:marBottom w:val="0"/>
      <w:divBdr>
        <w:top w:val="none" w:sz="0" w:space="0" w:color="auto"/>
        <w:left w:val="none" w:sz="0" w:space="0" w:color="auto"/>
        <w:bottom w:val="none" w:sz="0" w:space="0" w:color="auto"/>
        <w:right w:val="none" w:sz="0" w:space="0" w:color="auto"/>
      </w:divBdr>
    </w:div>
    <w:div w:id="2066027249">
      <w:bodyDiv w:val="1"/>
      <w:marLeft w:val="0"/>
      <w:marRight w:val="0"/>
      <w:marTop w:val="0"/>
      <w:marBottom w:val="0"/>
      <w:divBdr>
        <w:top w:val="none" w:sz="0" w:space="0" w:color="auto"/>
        <w:left w:val="none" w:sz="0" w:space="0" w:color="auto"/>
        <w:bottom w:val="none" w:sz="0" w:space="0" w:color="auto"/>
        <w:right w:val="none" w:sz="0" w:space="0" w:color="auto"/>
      </w:divBdr>
      <w:divsChild>
        <w:div w:id="2105807609">
          <w:marLeft w:val="0"/>
          <w:marRight w:val="0"/>
          <w:marTop w:val="0"/>
          <w:marBottom w:val="0"/>
          <w:divBdr>
            <w:top w:val="none" w:sz="0" w:space="0" w:color="auto"/>
            <w:left w:val="none" w:sz="0" w:space="0" w:color="auto"/>
            <w:bottom w:val="none" w:sz="0" w:space="0" w:color="auto"/>
            <w:right w:val="none" w:sz="0" w:space="0" w:color="auto"/>
          </w:divBdr>
          <w:divsChild>
            <w:div w:id="322511944">
              <w:marLeft w:val="0"/>
              <w:marRight w:val="0"/>
              <w:marTop w:val="0"/>
              <w:marBottom w:val="0"/>
              <w:divBdr>
                <w:top w:val="none" w:sz="0" w:space="0" w:color="auto"/>
                <w:left w:val="none" w:sz="0" w:space="0" w:color="auto"/>
                <w:bottom w:val="none" w:sz="0" w:space="0" w:color="auto"/>
                <w:right w:val="none" w:sz="0" w:space="0" w:color="auto"/>
              </w:divBdr>
              <w:divsChild>
                <w:div w:id="727345203">
                  <w:marLeft w:val="0"/>
                  <w:marRight w:val="0"/>
                  <w:marTop w:val="0"/>
                  <w:marBottom w:val="0"/>
                  <w:divBdr>
                    <w:top w:val="none" w:sz="0" w:space="0" w:color="auto"/>
                    <w:left w:val="none" w:sz="0" w:space="0" w:color="auto"/>
                    <w:bottom w:val="none" w:sz="0" w:space="0" w:color="auto"/>
                    <w:right w:val="none" w:sz="0" w:space="0" w:color="auto"/>
                  </w:divBdr>
                  <w:divsChild>
                    <w:div w:id="2041780677">
                      <w:marLeft w:val="0"/>
                      <w:marRight w:val="0"/>
                      <w:marTop w:val="0"/>
                      <w:marBottom w:val="0"/>
                      <w:divBdr>
                        <w:top w:val="none" w:sz="0" w:space="0" w:color="auto"/>
                        <w:left w:val="none" w:sz="0" w:space="0" w:color="auto"/>
                        <w:bottom w:val="none" w:sz="0" w:space="0" w:color="auto"/>
                        <w:right w:val="none" w:sz="0" w:space="0" w:color="auto"/>
                      </w:divBdr>
                      <w:divsChild>
                        <w:div w:id="78794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8335793">
      <w:bodyDiv w:val="1"/>
      <w:marLeft w:val="0"/>
      <w:marRight w:val="0"/>
      <w:marTop w:val="0"/>
      <w:marBottom w:val="0"/>
      <w:divBdr>
        <w:top w:val="none" w:sz="0" w:space="0" w:color="auto"/>
        <w:left w:val="none" w:sz="0" w:space="0" w:color="auto"/>
        <w:bottom w:val="none" w:sz="0" w:space="0" w:color="auto"/>
        <w:right w:val="none" w:sz="0" w:space="0" w:color="auto"/>
      </w:divBdr>
    </w:div>
    <w:div w:id="214022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un.org/ohrlls/content/list-lldc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www.un.org/ohrlls/content/list-ldc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erichterstattung.giz.de/" TargetMode="External"/><Relationship Id="rId5" Type="http://schemas.openxmlformats.org/officeDocument/2006/relationships/numbering" Target="numbering.xml"/><Relationship Id="rId15" Type="http://schemas.openxmlformats.org/officeDocument/2006/relationships/hyperlink" Target="https://unctad.org/system/files/official-document/ldc2025_en.pdf"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fatf-gafi.org/en/publications/High-risk-and-other-monitored-jurisdictions/Call-for-action-february-2026.html" TargetMode="External"/><Relationship Id="rId3" Type="http://schemas.openxmlformats.org/officeDocument/2006/relationships/hyperlink" Target="https://unfccc.int/sites/default/files/resource/A6.4-SBM018-A12.pdf" TargetMode="External"/><Relationship Id="rId7" Type="http://schemas.openxmlformats.org/officeDocument/2006/relationships/hyperlink" Target="https://data.worldbank.org/indicator/NY.GDP.MKTP.CD?locations=XT" TargetMode="External"/><Relationship Id="rId12" Type="http://schemas.openxmlformats.org/officeDocument/2006/relationships/hyperlink" Target="https://globalgoals.goldstandard.org/glossary" TargetMode="External"/><Relationship Id="rId2" Type="http://schemas.openxmlformats.org/officeDocument/2006/relationships/hyperlink" Target="https://unfccc.int/sites/default/files/resource/A6.4-SBM018-A12.pdf" TargetMode="External"/><Relationship Id="rId1" Type="http://schemas.openxmlformats.org/officeDocument/2006/relationships/hyperlink" Target="https://unfccc.int/process-and-meetings/the-paris-agreement/paris-agreement-crediting-mechanism/CDM_transition/transition-list" TargetMode="External"/><Relationship Id="rId6" Type="http://schemas.openxmlformats.org/officeDocument/2006/relationships/hyperlink" Target="https://datahelpdesk.worldbank.org/knowledgebase/articles/906519-world-bank-country-and-lending-groups" TargetMode="External"/><Relationship Id="rId11" Type="http://schemas.openxmlformats.org/officeDocument/2006/relationships/hyperlink" Target="https://globalgoals.goldstandard.org/101-par-principles-requirements" TargetMode="External"/><Relationship Id="rId5" Type="http://schemas.openxmlformats.org/officeDocument/2006/relationships/hyperlink" Target="https://unfccc.int/process-and-meetings/bodies/constituted-bodies/article-64-supervisory-body/rules-and-regulations" TargetMode="External"/><Relationship Id="rId10" Type="http://schemas.openxmlformats.org/officeDocument/2006/relationships/hyperlink" Target="https://policy.desa.un.org/themes/least-developed-countries-category/list-of-ldcs-and-country-fact-sheets" TargetMode="External"/><Relationship Id="rId4" Type="http://schemas.openxmlformats.org/officeDocument/2006/relationships/hyperlink" Target="https://unfccc.int/process-and-meetings/bodies/constituted-bodies/article-64-supervisory-body/rules-and-regulations" TargetMode="External"/><Relationship Id="rId9" Type="http://schemas.openxmlformats.org/officeDocument/2006/relationships/hyperlink" Target="https://www.bmz.de/de/laender/21600-2160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documenttasks/documenttasks1.xml><?xml version="1.0" encoding="utf-8"?>
<t:Tasks xmlns:t="http://schemas.microsoft.com/office/tasks/2019/documenttasks" xmlns:oel="http://schemas.microsoft.com/office/2019/extlst">
  <t:Task id="{EAEB4A80-1024-4629-83CD-E2B064A8E7E1}">
    <t:Anchor>
      <t:Comment id="919722361"/>
    </t:Anchor>
    <t:History>
      <t:Event id="{E0652CDB-E857-481A-8B48-146353CF1AD8}" time="2025-07-30T07:45:31.741Z">
        <t:Attribution userId="S::till.below@giz.de::5a57732f-9743-4012-8a8b-69b7b6d06b56" userProvider="AD" userName="Below, Till GIZ"/>
        <t:Anchor>
          <t:Comment id="1145649509"/>
        </t:Anchor>
        <t:Create/>
      </t:Event>
      <t:Event id="{9261F83E-05FB-4A36-AA07-338911EA97F5}" time="2025-07-30T07:45:31.741Z">
        <t:Attribution userId="S::till.below@giz.de::5a57732f-9743-4012-8a8b-69b7b6d06b56" userProvider="AD" userName="Below, Till GIZ"/>
        <t:Anchor>
          <t:Comment id="1145649509"/>
        </t:Anchor>
        <t:Assign userId="S::julia.berktold@giz.de::012a2dca-2639-4029-9307-ef55dcd0b14c" userProvider="AD" userName="Berktold, Julia GIZ"/>
      </t:Event>
      <t:Event id="{959D9DEC-CDAE-4156-886B-2467629C47B2}" time="2025-07-30T07:45:31.741Z">
        <t:Attribution userId="S::till.below@giz.de::5a57732f-9743-4012-8a8b-69b7b6d06b56" userProvider="AD" userName="Below, Till GIZ"/>
        <t:Anchor>
          <t:Comment id="1145649509"/>
        </t:Anchor>
        <t:SetTitle title="@Berktold, Julia GIZ"/>
      </t:Event>
      <t:Event id="{4695107C-7DB8-4F19-B4C8-58F16946FFC7}" time="2025-08-01T13:29:29.494Z">
        <t:Attribution userId="S::till.below@giz.de::5a57732f-9743-4012-8a8b-69b7b6d06b56" userProvider="AD" userName="Below, Till GIZ"/>
        <t:Progress percentComplete="100"/>
      </t:Event>
    </t:History>
  </t:Task>
</t:Task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F76DEC47D89348A11661271A2282E4" ma:contentTypeVersion="19" ma:contentTypeDescription="Ein neues Dokument erstellen." ma:contentTypeScope="" ma:versionID="756768a2af1e738b1aa6b7b5d950c11c">
  <xsd:schema xmlns:xsd="http://www.w3.org/2001/XMLSchema" xmlns:xs="http://www.w3.org/2001/XMLSchema" xmlns:p="http://schemas.microsoft.com/office/2006/metadata/properties" xmlns:ns2="f82b0656-030d-47f7-9cd6-7330b8eb27e4" xmlns:ns3="3c5677ec-411d-4e1d-a253-308c140a0838" targetNamespace="http://schemas.microsoft.com/office/2006/metadata/properties" ma:root="true" ma:fieldsID="c784298505cf3abac9cf40983e3eec40" ns2:_="" ns3:_="">
    <xsd:import namespace="f82b0656-030d-47f7-9cd6-7330b8eb27e4"/>
    <xsd:import namespace="3c5677ec-411d-4e1d-a253-308c140a08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2b0656-030d-47f7-9cd6-7330b8eb2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5677ec-411d-4e1d-a253-308c140a083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7eef6961-0dc7-4580-8e02-fa3a947ff837}" ma:internalName="TaxCatchAll" ma:showField="CatchAllData" ma:web="3c5677ec-411d-4e1d-a253-308c140a08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c5677ec-411d-4e1d-a253-308c140a0838" xsi:nil="true"/>
    <lcf76f155ced4ddcb4097134ff3c332f xmlns="f82b0656-030d-47f7-9cd6-7330b8eb27e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00D0F9-93BD-4E61-94EE-8345034AB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2b0656-030d-47f7-9cd6-7330b8eb27e4"/>
    <ds:schemaRef ds:uri="3c5677ec-411d-4e1d-a253-308c140a08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7B611-BCC5-4923-B9BE-2D5EB656D511}">
  <ds:schemaRefs>
    <ds:schemaRef ds:uri="http://schemas.openxmlformats.org/officeDocument/2006/bibliography"/>
  </ds:schemaRefs>
</ds:datastoreItem>
</file>

<file path=customXml/itemProps3.xml><?xml version="1.0" encoding="utf-8"?>
<ds:datastoreItem xmlns:ds="http://schemas.openxmlformats.org/officeDocument/2006/customXml" ds:itemID="{6659DCC6-C076-40A0-8F0F-875A9CAEC526}">
  <ds:schemaRefs>
    <ds:schemaRef ds:uri="http://schemas.microsoft.com/sharepoint/v3/contenttype/forms"/>
  </ds:schemaRefs>
</ds:datastoreItem>
</file>

<file path=customXml/itemProps4.xml><?xml version="1.0" encoding="utf-8"?>
<ds:datastoreItem xmlns:ds="http://schemas.openxmlformats.org/officeDocument/2006/customXml" ds:itemID="{F25666EC-A2BD-404D-9959-D3367DC2111E}">
  <ds:schemaRefs>
    <ds:schemaRef ds:uri="http://schemas.microsoft.com/office/2006/metadata/properties"/>
    <ds:schemaRef ds:uri="http://schemas.microsoft.com/office/infopath/2007/PartnerControls"/>
    <ds:schemaRef ds:uri="3c5677ec-411d-4e1d-a253-308c140a0838"/>
    <ds:schemaRef ds:uri="f82b0656-030d-47f7-9cd6-7330b8eb27e4"/>
  </ds:schemaRefs>
</ds:datastoreItem>
</file>

<file path=docMetadata/LabelInfo.xml><?xml version="1.0" encoding="utf-8"?>
<clbl:labelList xmlns:clbl="http://schemas.microsoft.com/office/2020/mipLabelMetadata">
  <clbl:label id="{789c4541-0437-49ef-a640-70e7f6a5a324}" enabled="0" method="" siteId="{789c4541-0437-49ef-a640-70e7f6a5a324}" removed="1"/>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4272</Words>
  <Characters>26919</Characters>
  <Application>Microsoft Office Word</Application>
  <DocSecurity>0</DocSecurity>
  <Lines>224</Lines>
  <Paragraphs>62</Paragraphs>
  <ScaleCrop>false</ScaleCrop>
  <Company>GIZ GmbH</Company>
  <LinksUpToDate>false</LinksUpToDate>
  <CharactersWithSpaces>31129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mit schwarzem GIZ-Logo</dc:title>
  <dc:subject/>
  <dc:creator>Lasse Veers</dc:creator>
  <cp:keywords/>
  <dc:description/>
  <cp:lastModifiedBy>Berktold, Julia GIZ</cp:lastModifiedBy>
  <cp:revision>755</cp:revision>
  <cp:lastPrinted>2020-01-26T01:15:00Z</cp:lastPrinted>
  <dcterms:created xsi:type="dcterms:W3CDTF">2026-03-26T01:54:00Z</dcterms:created>
  <dcterms:modified xsi:type="dcterms:W3CDTF">2026-08-20T12:58:00Z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0x0101002FF76DEC47D89348A11661271A2282E4</vt:lpwstr>
  </property>
  <property fmtid="{D5CDD505-2E9C-101B-9397-08002B2CF9AE}" pid="3" name="MediaServiceImageTags">
    <vt:lpwstr/>
  </property>
</Properties>
</file>